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BEE" w:rsidRDefault="001157B5">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Pr>
          <w:rFonts w:ascii="Dancing Script" w:eastAsia="Dancing Script" w:hAnsi="Dancing Script" w:cs="Dancing Script"/>
          <w:b/>
          <w:color w:val="000000"/>
          <w:sz w:val="40"/>
          <w:szCs w:val="40"/>
        </w:rPr>
        <w:t>Prosiding</w:t>
      </w:r>
      <w:r>
        <w:rPr>
          <w:noProof/>
          <w:lang w:eastAsia="en-US"/>
        </w:rPr>
        <w:drawing>
          <wp:anchor distT="0" distB="0" distL="114300" distR="114300" simplePos="0" relativeHeight="251658240" behindDoc="0" locked="0" layoutInCell="1" hidden="0" allowOverlap="1">
            <wp:simplePos x="0" y="0"/>
            <wp:positionH relativeFrom="column">
              <wp:posOffset>-135118</wp:posOffset>
            </wp:positionH>
            <wp:positionV relativeFrom="paragraph">
              <wp:posOffset>32384</wp:posOffset>
            </wp:positionV>
            <wp:extent cx="992221" cy="1014095"/>
            <wp:effectExtent l="0" t="0" r="0" b="0"/>
            <wp:wrapNone/>
            <wp:docPr id="177762690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992221" cy="1014095"/>
                    </a:xfrm>
                    <a:prstGeom prst="rect">
                      <a:avLst/>
                    </a:prstGeom>
                    <a:ln/>
                  </pic:spPr>
                </pic:pic>
              </a:graphicData>
            </a:graphic>
          </wp:anchor>
        </w:drawing>
      </w:r>
      <w:r>
        <w:rPr>
          <w:noProof/>
          <w:lang w:eastAsia="en-US"/>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-177799</wp:posOffset>
                </wp:positionV>
                <wp:extent cx="5753100" cy="209550"/>
                <wp:effectExtent l="0" t="0" r="0" b="0"/>
                <wp:wrapNone/>
                <wp:docPr id="1777626899" name="Rectangle 1777626899"/>
                <wp:cNvGraphicFramePr/>
                <a:graphic xmlns:a="http://schemas.openxmlformats.org/drawingml/2006/main">
                  <a:graphicData uri="http://schemas.microsoft.com/office/word/2010/wordprocessingShape">
                    <wps:wsp>
                      <wps:cNvSpPr/>
                      <wps:spPr>
                        <a:xfrm>
                          <a:off x="2478975" y="3684750"/>
                          <a:ext cx="5734050" cy="190500"/>
                        </a:xfrm>
                        <a:prstGeom prst="rect">
                          <a:avLst/>
                        </a:prstGeom>
                        <a:solidFill>
                          <a:schemeClr val="lt1"/>
                        </a:solidFill>
                        <a:ln>
                          <a:noFill/>
                        </a:ln>
                      </wps:spPr>
                      <wps:txbx>
                        <w:txbxContent>
                          <w:p w:rsidR="00912BEE" w:rsidRDefault="00912BEE">
                            <w:pPr>
                              <w:spacing w:line="240" w:lineRule="auto"/>
                              <w:ind w:firstLine="0"/>
                              <w:jc w:val="left"/>
                              <w:textDirection w:val="btLr"/>
                            </w:pPr>
                          </w:p>
                        </w:txbxContent>
                      </wps:txbx>
                      <wps:bodyPr spcFirstLastPara="1" wrap="square" lIns="91425" tIns="91425" rIns="91425" bIns="91425" anchor="ctr" anchorCtr="0">
                        <a:noAutofit/>
                      </wps:bodyPr>
                    </wps:wsp>
                  </a:graphicData>
                </a:graphic>
              </wp:anchor>
            </w:drawing>
          </mc:Choice>
          <mc:Fallback>
            <w:pict>
              <v:rect id="Rectangle 1777626899" o:spid="_x0000_s1026" style="position:absolute;left:0;text-align:left;margin-left:0;margin-top:-14pt;width:453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" fillcolor="white [3201]" stroked="f">
                <v:textbox inset="2.53958mm,2.53958mm,2.53958mm,2.53958mm">
                  <w:txbxContent>
                    <w:p w:rsidR="00912BEE" w:rsidRDefault="00912BEE">
                      <w:pPr>
                        <w:spacing w:line="240" w:lineRule="auto"/>
                        <w:ind w:firstLine="0"/>
                        <w:jc w:val="left"/>
                        <w:textDirection w:val="btLr"/>
                      </w:pPr>
                    </w:p>
                  </w:txbxContent>
                </v:textbox>
              </v:rect>
            </w:pict>
          </mc:Fallback>
        </mc:AlternateContent>
      </w:r>
      <w:r>
        <w:rPr>
          <w:noProof/>
          <w:lang w:eastAsia="en-US"/>
        </w:rPr>
        <w:drawing>
          <wp:anchor distT="0" distB="0" distL="114300" distR="114300" simplePos="0" relativeHeight="251660288" behindDoc="0" locked="0" layoutInCell="1" hidden="0" allowOverlap="1">
            <wp:simplePos x="0" y="0"/>
            <wp:positionH relativeFrom="column">
              <wp:posOffset>5084580</wp:posOffset>
            </wp:positionH>
            <wp:positionV relativeFrom="paragraph">
              <wp:posOffset>6350</wp:posOffset>
            </wp:positionV>
            <wp:extent cx="713361" cy="986790"/>
            <wp:effectExtent l="0" t="0" r="0" b="0"/>
            <wp:wrapNone/>
            <wp:docPr id="177762690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713361" cy="986790"/>
                    </a:xfrm>
                    <a:prstGeom prst="rect">
                      <a:avLst/>
                    </a:prstGeom>
                    <a:ln/>
                  </pic:spPr>
                </pic:pic>
              </a:graphicData>
            </a:graphic>
          </wp:anchor>
        </w:drawing>
      </w:r>
    </w:p>
    <w:p w:rsidR="00912BEE" w:rsidRDefault="001157B5">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Pr>
          <w:rFonts w:ascii="Book Antiqua" w:eastAsia="Book Antiqua" w:hAnsi="Book Antiqua" w:cs="Book Antiqua"/>
          <w:b/>
          <w:color w:val="000000"/>
        </w:rPr>
        <w:t>Seminar Nasional Inovasi pendidikan dan Pembelajaran</w:t>
      </w:r>
    </w:p>
    <w:p w:rsidR="00912BEE" w:rsidRDefault="001157B5">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Pr>
          <w:rFonts w:ascii="Book Antiqua" w:eastAsia="Book Antiqua" w:hAnsi="Book Antiqua" w:cs="Book Antiqua"/>
          <w:b/>
          <w:color w:val="000000"/>
        </w:rPr>
        <w:t>Fakultas Pendidikan Bahasa dan Seni</w:t>
      </w:r>
    </w:p>
    <w:p w:rsidR="00912BEE" w:rsidRDefault="001157B5">
      <w:pPr>
        <w:pBdr>
          <w:top w:val="nil"/>
          <w:left w:val="nil"/>
          <w:bottom w:val="nil"/>
          <w:right w:val="nil"/>
          <w:between w:val="nil"/>
        </w:pBdr>
        <w:spacing w:line="240" w:lineRule="auto"/>
        <w:ind w:firstLine="0"/>
        <w:rPr>
          <w:rFonts w:ascii="Book Antiqua" w:eastAsia="Book Antiqua" w:hAnsi="Book Antiqua" w:cs="Book Antiqua"/>
          <w:b/>
          <w:color w:val="000000"/>
        </w:rPr>
      </w:pPr>
      <w:r>
        <w:rPr>
          <w:rFonts w:ascii="Book Antiqua" w:eastAsia="Book Antiqua" w:hAnsi="Book Antiqua" w:cs="Book Antiqua"/>
          <w:color w:val="000000"/>
        </w:rPr>
        <w:tab/>
      </w:r>
      <w:r>
        <w:rPr>
          <w:rFonts w:ascii="Book Antiqua" w:eastAsia="Book Antiqua" w:hAnsi="Book Antiqua" w:cs="Book Antiqua"/>
          <w:color w:val="000000"/>
        </w:rPr>
        <w:tab/>
      </w:r>
      <w:r>
        <w:rPr>
          <w:rFonts w:ascii="Book Antiqua" w:eastAsia="Book Antiqua" w:hAnsi="Book Antiqua" w:cs="Book Antiqua"/>
          <w:b/>
          <w:color w:val="000000"/>
        </w:rPr>
        <w:t>IKIP PGRI Bojonegoro</w:t>
      </w:r>
    </w:p>
    <w:p w:rsidR="00912BEE" w:rsidRDefault="001157B5">
      <w:pPr>
        <w:pBdr>
          <w:top w:val="nil"/>
          <w:left w:val="nil"/>
          <w:bottom w:val="nil"/>
          <w:right w:val="nil"/>
          <w:between w:val="nil"/>
        </w:pBdr>
        <w:spacing w:line="240" w:lineRule="auto"/>
        <w:ind w:left="720" w:firstLine="720"/>
        <w:rPr>
          <w:rFonts w:ascii="Book Antiqua" w:eastAsia="Book Antiqua" w:hAnsi="Book Antiqua" w:cs="Book Antiqua"/>
          <w:i/>
          <w:color w:val="000000"/>
          <w:sz w:val="18"/>
          <w:szCs w:val="18"/>
        </w:rPr>
      </w:pPr>
      <w:r>
        <w:rPr>
          <w:rFonts w:ascii="Book Antiqua" w:eastAsia="Book Antiqua" w:hAnsi="Book Antiqua" w:cs="Book Antiqua"/>
          <w:i/>
          <w:color w:val="000000"/>
          <w:sz w:val="18"/>
          <w:szCs w:val="18"/>
        </w:rPr>
        <w:t xml:space="preserve">Tema “Inovasi pendidikan dan Pembelajaran di era digital untuk Pengalaman Belajar </w:t>
      </w:r>
    </w:p>
    <w:p w:rsidR="00912BEE" w:rsidRDefault="001157B5">
      <w:pPr>
        <w:pBdr>
          <w:top w:val="nil"/>
          <w:left w:val="nil"/>
          <w:bottom w:val="nil"/>
          <w:right w:val="nil"/>
          <w:between w:val="nil"/>
        </w:pBdr>
        <w:spacing w:line="240" w:lineRule="auto"/>
        <w:ind w:left="720" w:firstLine="720"/>
        <w:rPr>
          <w:rFonts w:ascii="Book Antiqua" w:eastAsia="Book Antiqua" w:hAnsi="Book Antiqua" w:cs="Book Antiqua"/>
          <w:i/>
          <w:color w:val="000000"/>
          <w:sz w:val="18"/>
          <w:szCs w:val="18"/>
        </w:rPr>
      </w:pPr>
      <w:r>
        <w:rPr>
          <w:rFonts w:ascii="Book Antiqua" w:eastAsia="Book Antiqua" w:hAnsi="Book Antiqua" w:cs="Book Antiqua"/>
          <w:i/>
          <w:color w:val="000000"/>
          <w:sz w:val="18"/>
          <w:szCs w:val="18"/>
        </w:rPr>
        <w:t>Imersif”</w:t>
      </w:r>
      <w:r>
        <w:rPr>
          <w:noProof/>
          <w:lang w:eastAsia="en-US"/>
        </w:rPr>
        <mc:AlternateContent>
          <mc:Choice Requires="wpg">
            <w:drawing>
              <wp:anchor distT="0" distB="0" distL="114300" distR="114300" simplePos="0" relativeHeight="251661312" behindDoc="0" locked="0" layoutInCell="1" hidden="0" allowOverlap="1">
                <wp:simplePos x="0" y="0"/>
                <wp:positionH relativeFrom="column">
                  <wp:posOffset>-12699</wp:posOffset>
                </wp:positionH>
                <wp:positionV relativeFrom="paragraph">
                  <wp:posOffset>139700</wp:posOffset>
                </wp:positionV>
                <wp:extent cx="5794375" cy="76200"/>
                <wp:effectExtent l="0" t="0" r="0" b="0"/>
                <wp:wrapNone/>
                <wp:docPr id="1777626900" name="Straight Arrow Connector 1777626900"/>
                <wp:cNvGraphicFramePr/>
                <a:graphic xmlns:a="http://schemas.openxmlformats.org/drawingml/2006/main">
                  <a:graphicData uri="http://schemas.microsoft.com/office/word/2010/wordprocessingShape">
                    <wps:wsp>
                      <wps:cNvCnPr/>
                      <wps:spPr>
                        <a:xfrm rot="10800000" flipH="1">
                          <a:off x="2474213" y="3767300"/>
                          <a:ext cx="5743575" cy="25400"/>
                        </a:xfrm>
                        <a:prstGeom prst="straightConnector1">
                          <a:avLst/>
                        </a:prstGeom>
                        <a:noFill/>
                        <a:ln w="25400"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139700</wp:posOffset>
                </wp:positionV>
                <wp:extent cx="5794375" cy="76200"/>
                <wp:effectExtent b="0" l="0" r="0" t="0"/>
                <wp:wrapNone/>
                <wp:docPr id="1777626900"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5794375" cy="76200"/>
                        </a:xfrm>
                        <a:prstGeom prst="rect"/>
                        <a:ln/>
                      </pic:spPr>
                    </pic:pic>
                  </a:graphicData>
                </a:graphic>
              </wp:anchor>
            </w:drawing>
          </mc:Fallback>
        </mc:AlternateContent>
      </w:r>
    </w:p>
    <w:p w:rsidR="00912BEE" w:rsidRDefault="00912BEE">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p>
    <w:p w:rsidR="00912BEE" w:rsidRDefault="00912BEE">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rsidR="00912BEE" w:rsidRDefault="00FE278A">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Pr>
          <w:rFonts w:ascii="Book Antiqua" w:eastAsia="Book Antiqua" w:hAnsi="Book Antiqua" w:cs="Book Antiqua"/>
          <w:b/>
          <w:color w:val="000000"/>
          <w:sz w:val="28"/>
          <w:szCs w:val="28"/>
        </w:rPr>
        <w:t>Manfaat Daun Katuk u</w:t>
      </w:r>
      <w:r w:rsidR="001157B5">
        <w:rPr>
          <w:rFonts w:ascii="Book Antiqua" w:eastAsia="Book Antiqua" w:hAnsi="Book Antiqua" w:cs="Book Antiqua"/>
          <w:b/>
          <w:color w:val="000000"/>
          <w:sz w:val="28"/>
          <w:szCs w:val="28"/>
        </w:rPr>
        <w:t xml:space="preserve">ntuk Memperlacarkan ASI pada Ibu Nifas </w:t>
      </w:r>
    </w:p>
    <w:p w:rsidR="00912BEE" w:rsidRDefault="00912BEE">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rsidR="00912BEE" w:rsidRDefault="001157B5">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vertAlign w:val="superscript"/>
        </w:rPr>
      </w:pPr>
      <w:r>
        <w:rPr>
          <w:rFonts w:ascii="Book Antiqua" w:eastAsia="Book Antiqua" w:hAnsi="Book Antiqua" w:cs="Book Antiqua"/>
          <w:color w:val="000000"/>
          <w:sz w:val="24"/>
          <w:szCs w:val="24"/>
        </w:rPr>
        <w:t>Fadhilah Kaila Umri</w:t>
      </w:r>
      <w:r>
        <w:rPr>
          <w:rFonts w:ascii="Book Antiqua" w:eastAsia="Book Antiqua" w:hAnsi="Book Antiqua" w:cs="Book Antiqua"/>
          <w:color w:val="000000"/>
          <w:sz w:val="24"/>
          <w:szCs w:val="24"/>
          <w:vertAlign w:val="superscript"/>
        </w:rPr>
        <w:t>1(</w:t>
      </w:r>
      <w:r>
        <w:rPr>
          <w:rFonts w:ascii="Quattrocento Sans" w:eastAsia="Quattrocento Sans" w:hAnsi="Quattrocento Sans" w:cs="Quattrocento Sans"/>
          <w:color w:val="000000"/>
          <w:sz w:val="24"/>
          <w:szCs w:val="24"/>
          <w:vertAlign w:val="superscript"/>
        </w:rPr>
        <w:t>🖂</w:t>
      </w:r>
      <w:r>
        <w:rPr>
          <w:rFonts w:ascii="Book Antiqua" w:eastAsia="Book Antiqua" w:hAnsi="Book Antiqua" w:cs="Book Antiqua"/>
          <w:color w:val="000000"/>
          <w:sz w:val="24"/>
          <w:szCs w:val="24"/>
          <w:vertAlign w:val="superscript"/>
        </w:rPr>
        <w:t>)</w:t>
      </w:r>
      <w:r>
        <w:rPr>
          <w:rFonts w:ascii="Book Antiqua" w:eastAsia="Book Antiqua" w:hAnsi="Book Antiqua" w:cs="Book Antiqua"/>
          <w:color w:val="000000"/>
          <w:sz w:val="24"/>
          <w:szCs w:val="24"/>
        </w:rPr>
        <w:t>, Cahyo Hasanudin</w:t>
      </w:r>
      <w:r>
        <w:rPr>
          <w:rFonts w:ascii="Book Antiqua" w:eastAsia="Book Antiqua" w:hAnsi="Book Antiqua" w:cs="Book Antiqua"/>
          <w:color w:val="000000"/>
          <w:sz w:val="24"/>
          <w:szCs w:val="24"/>
          <w:vertAlign w:val="superscript"/>
        </w:rPr>
        <w:t>2</w:t>
      </w:r>
      <w:r>
        <w:rPr>
          <w:rFonts w:ascii="Book Antiqua" w:eastAsia="Book Antiqua" w:hAnsi="Book Antiqua" w:cs="Book Antiqua"/>
          <w:color w:val="000000"/>
          <w:sz w:val="24"/>
          <w:szCs w:val="24"/>
        </w:rPr>
        <w:t>, Mariya Ulfah</w:t>
      </w:r>
      <w:r>
        <w:rPr>
          <w:rFonts w:ascii="Book Antiqua" w:eastAsia="Book Antiqua" w:hAnsi="Book Antiqua" w:cs="Book Antiqua"/>
          <w:color w:val="000000"/>
          <w:sz w:val="24"/>
          <w:szCs w:val="24"/>
          <w:vertAlign w:val="superscript"/>
        </w:rPr>
        <w:t>3</w:t>
      </w:r>
      <w:r>
        <w:rPr>
          <w:rFonts w:ascii="Book Antiqua" w:eastAsia="Book Antiqua" w:hAnsi="Book Antiqua" w:cs="Book Antiqua"/>
          <w:color w:val="000000"/>
          <w:sz w:val="24"/>
          <w:szCs w:val="24"/>
        </w:rPr>
        <w:t>, Ari Tri Rahayu</w:t>
      </w:r>
      <w:r>
        <w:rPr>
          <w:rFonts w:ascii="Book Antiqua" w:eastAsia="Book Antiqua" w:hAnsi="Book Antiqua" w:cs="Book Antiqua"/>
          <w:color w:val="000000"/>
          <w:sz w:val="24"/>
          <w:szCs w:val="24"/>
          <w:vertAlign w:val="superscript"/>
        </w:rPr>
        <w:t>4</w:t>
      </w:r>
    </w:p>
    <w:p w:rsidR="00912BEE" w:rsidRDefault="001157B5">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1,3,4</w:t>
      </w:r>
      <w:r w:rsidR="00253440">
        <w:rPr>
          <w:rFonts w:ascii="Book Antiqua" w:eastAsia="Book Antiqua" w:hAnsi="Book Antiqua" w:cs="Book Antiqua"/>
          <w:color w:val="000000"/>
          <w:sz w:val="24"/>
          <w:szCs w:val="24"/>
        </w:rPr>
        <w:t xml:space="preserve">Program Studi </w:t>
      </w:r>
      <w:r>
        <w:rPr>
          <w:rFonts w:ascii="Book Antiqua" w:eastAsia="Book Antiqua" w:hAnsi="Book Antiqua" w:cs="Book Antiqua"/>
          <w:color w:val="000000"/>
          <w:sz w:val="24"/>
          <w:szCs w:val="24"/>
        </w:rPr>
        <w:t>Kebidanan Bojonegoro, Poltekkes Kemenkes Surabaya, Indonesia</w:t>
      </w:r>
    </w:p>
    <w:p w:rsidR="00912BEE" w:rsidRDefault="001157B5">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2</w:t>
      </w:r>
      <w:r>
        <w:rPr>
          <w:rFonts w:ascii="Book Antiqua" w:eastAsia="Book Antiqua" w:hAnsi="Book Antiqua" w:cs="Book Antiqua"/>
          <w:color w:val="000000"/>
          <w:sz w:val="24"/>
          <w:szCs w:val="24"/>
        </w:rPr>
        <w:t>Program Studi Pendidikan Bahasa dan Sastra, IKIP PGRI Bojonegoro, Indonesia</w:t>
      </w:r>
    </w:p>
    <w:p w:rsidR="00912BEE" w:rsidRDefault="001157B5">
      <w:pPr>
        <w:pBdr>
          <w:top w:val="nil"/>
          <w:left w:val="nil"/>
          <w:bottom w:val="nil"/>
          <w:right w:val="nil"/>
          <w:between w:val="nil"/>
        </w:pBdr>
        <w:spacing w:line="240" w:lineRule="auto"/>
        <w:ind w:firstLine="0"/>
        <w:jc w:val="center"/>
        <w:rPr>
          <w:rFonts w:ascii="Book Antiqua" w:eastAsia="Book Antiqua" w:hAnsi="Book Antiqua" w:cs="Book Antiqua"/>
          <w:color w:val="0000FF"/>
          <w:sz w:val="24"/>
          <w:szCs w:val="24"/>
          <w:u w:val="single"/>
        </w:rPr>
      </w:pPr>
      <w:r>
        <w:rPr>
          <w:rFonts w:ascii="Book Antiqua" w:eastAsia="Book Antiqua" w:hAnsi="Book Antiqua" w:cs="Book Antiqua"/>
          <w:color w:val="0000FF"/>
          <w:sz w:val="24"/>
          <w:szCs w:val="24"/>
          <w:u w:val="single"/>
        </w:rPr>
        <w:t>Kaylaumri12@gmail.com</w:t>
      </w:r>
      <w:r>
        <w:rPr>
          <w:rFonts w:ascii="Book Antiqua" w:eastAsia="Book Antiqua" w:hAnsi="Book Antiqua" w:cs="Book Antiqua"/>
          <w:sz w:val="24"/>
          <w:szCs w:val="24"/>
        </w:rPr>
        <w:t xml:space="preserve">, </w:t>
      </w:r>
      <w:hyperlink r:id="rId11">
        <w:r>
          <w:rPr>
            <w:rFonts w:ascii="Book Antiqua" w:eastAsia="Book Antiqua" w:hAnsi="Book Antiqua" w:cs="Book Antiqua"/>
            <w:color w:val="0000FF"/>
            <w:sz w:val="24"/>
            <w:szCs w:val="24"/>
          </w:rPr>
          <w:t>cahyo.hasanudin@ikippgribojonegoro.ac.id</w:t>
        </w:r>
      </w:hyperlink>
      <w:r>
        <w:rPr>
          <w:rFonts w:ascii="Book Antiqua" w:eastAsia="Book Antiqua" w:hAnsi="Book Antiqua" w:cs="Book Antiqua"/>
          <w:color w:val="0000FF"/>
          <w:sz w:val="24"/>
          <w:szCs w:val="24"/>
        </w:rPr>
        <w:t>,</w:t>
      </w:r>
      <w:r>
        <w:rPr>
          <w:rFonts w:ascii="Book Antiqua" w:eastAsia="Book Antiqua" w:hAnsi="Book Antiqua" w:cs="Book Antiqua"/>
          <w:color w:val="0000FF"/>
          <w:sz w:val="24"/>
          <w:szCs w:val="24"/>
          <w:u w:val="single"/>
        </w:rPr>
        <w:t xml:space="preserve"> </w:t>
      </w:r>
    </w:p>
    <w:p w:rsidR="00912BEE" w:rsidRDefault="004F5DD9">
      <w:pPr>
        <w:pBdr>
          <w:top w:val="nil"/>
          <w:left w:val="nil"/>
          <w:bottom w:val="nil"/>
          <w:right w:val="nil"/>
          <w:between w:val="nil"/>
        </w:pBdr>
        <w:spacing w:line="240" w:lineRule="auto"/>
        <w:ind w:firstLine="0"/>
        <w:jc w:val="center"/>
        <w:rPr>
          <w:color w:val="000000"/>
          <w:sz w:val="24"/>
          <w:szCs w:val="24"/>
        </w:rPr>
      </w:pPr>
      <w:hyperlink r:id="rId12">
        <w:r w:rsidR="001157B5">
          <w:rPr>
            <w:rFonts w:ascii="Book Antiqua" w:eastAsia="Book Antiqua" w:hAnsi="Book Antiqua" w:cs="Book Antiqua"/>
            <w:color w:val="1155CC"/>
            <w:sz w:val="24"/>
            <w:szCs w:val="24"/>
            <w:u w:val="single"/>
          </w:rPr>
          <w:t>ulfah053@gmail.com</w:t>
        </w:r>
      </w:hyperlink>
      <w:r w:rsidR="001157B5">
        <w:rPr>
          <w:rFonts w:ascii="Book Antiqua" w:eastAsia="Book Antiqua" w:hAnsi="Book Antiqua" w:cs="Book Antiqua"/>
          <w:color w:val="0000FF"/>
          <w:sz w:val="24"/>
          <w:szCs w:val="24"/>
        </w:rPr>
        <w:t xml:space="preserve"> , arirahayu25b@gmail.com</w:t>
      </w:r>
    </w:p>
    <w:p w:rsidR="00912BEE" w:rsidRDefault="00912BEE">
      <w:pPr>
        <w:pBdr>
          <w:top w:val="nil"/>
          <w:left w:val="nil"/>
          <w:bottom w:val="nil"/>
          <w:right w:val="nil"/>
          <w:between w:val="nil"/>
        </w:pBdr>
        <w:spacing w:line="240" w:lineRule="auto"/>
        <w:ind w:firstLine="0"/>
        <w:jc w:val="center"/>
        <w:rPr>
          <w:rFonts w:ascii="Book Antiqua" w:eastAsia="Book Antiqua" w:hAnsi="Book Antiqua" w:cs="Book Antiqua"/>
          <w:color w:val="0000FF"/>
          <w:sz w:val="24"/>
          <w:szCs w:val="24"/>
          <w:u w:val="single"/>
        </w:rPr>
      </w:pPr>
    </w:p>
    <w:p w:rsidR="00912BEE" w:rsidRDefault="00912BEE">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912BEE" w:rsidRPr="001E2E5C" w:rsidRDefault="001157B5" w:rsidP="00304361">
      <w:pPr>
        <w:pBdr>
          <w:top w:val="nil"/>
          <w:left w:val="nil"/>
          <w:bottom w:val="nil"/>
          <w:right w:val="nil"/>
          <w:between w:val="nil"/>
        </w:pBdr>
        <w:spacing w:before="240" w:line="240" w:lineRule="auto"/>
        <w:ind w:left="567" w:right="567" w:firstLine="283"/>
        <w:rPr>
          <w:rFonts w:ascii="Book Antiqua" w:eastAsia="Book Antiqua" w:hAnsi="Book Antiqua" w:cs="Book Antiqua"/>
          <w:color w:val="000000"/>
        </w:rPr>
      </w:pPr>
      <w:r w:rsidRPr="00127A28">
        <w:rPr>
          <w:rFonts w:ascii="Book Antiqua" w:eastAsia="Book Antiqua" w:hAnsi="Book Antiqua" w:cs="Book Antiqua"/>
          <w:b/>
          <w:color w:val="000000"/>
        </w:rPr>
        <w:t>abstrak—</w:t>
      </w:r>
      <w:r w:rsidR="007B34D0" w:rsidRPr="001E2E5C">
        <w:rPr>
          <w:rFonts w:ascii="Book Antiqua" w:eastAsia="Book Antiqua" w:hAnsi="Book Antiqua" w:cs="Book Antiqua"/>
          <w:color w:val="000000"/>
        </w:rPr>
        <w:t>Daun katuk memiliki manfaat yang begitu baik untuk produksi ASI. Tujuan penelitian ini adalah ingn mengetahui manfaat daun katuk agar memperlancarkan ASI ibu nifas</w:t>
      </w:r>
      <w:r w:rsidR="001E2E5C" w:rsidRPr="001E2E5C">
        <w:rPr>
          <w:rFonts w:ascii="Book Antiqua" w:eastAsia="Book Antiqua" w:hAnsi="Book Antiqua" w:cs="Book Antiqua"/>
          <w:color w:val="000000"/>
        </w:rPr>
        <w:t>. Metode penelitian ini adalah SLR. Data penelitian ini dalam bentuk pengumpulan data menggunakan simak dan catat. Teknik validasi data menggunakan triangulasi data. Hasil penelitian menunjukan bahwa manfaat daun katuk itu antara lain 1) Meningkatkan produksi ASI, 2) Kaya nutrisi, 3) Efek samping minim. Simpulan penelitian ini adalah terdapat tiga manfaat daun katuk untuk memperlancarkan ASI ibu nifas.</w:t>
      </w:r>
    </w:p>
    <w:p w:rsidR="00912BEE" w:rsidRDefault="001157B5" w:rsidP="00864778">
      <w:pPr>
        <w:pBdr>
          <w:top w:val="nil"/>
          <w:left w:val="nil"/>
          <w:bottom w:val="nil"/>
          <w:right w:val="nil"/>
          <w:between w:val="nil"/>
        </w:pBdr>
        <w:spacing w:line="240" w:lineRule="auto"/>
        <w:ind w:left="567" w:right="567" w:firstLine="0"/>
        <w:rPr>
          <w:rFonts w:ascii="Book Antiqua" w:eastAsia="Book Antiqua" w:hAnsi="Book Antiqua" w:cs="Book Antiqua"/>
          <w:color w:val="000000"/>
        </w:rPr>
      </w:pPr>
      <w:r>
        <w:rPr>
          <w:rFonts w:ascii="Book Antiqua" w:eastAsia="Book Antiqua" w:hAnsi="Book Antiqua" w:cs="Book Antiqua"/>
          <w:b/>
          <w:color w:val="000000"/>
        </w:rPr>
        <w:t>Kata kunci—</w:t>
      </w:r>
      <w:r w:rsidR="001E2E5C">
        <w:rPr>
          <w:rFonts w:ascii="Book Antiqua" w:eastAsia="Book Antiqua" w:hAnsi="Book Antiqua" w:cs="Book Antiqua"/>
          <w:color w:val="000000"/>
        </w:rPr>
        <w:t xml:space="preserve"> </w:t>
      </w:r>
      <w:r w:rsidR="00253440">
        <w:rPr>
          <w:rFonts w:ascii="Book Antiqua" w:eastAsia="Book Antiqua" w:hAnsi="Book Antiqua" w:cs="Book Antiqua"/>
          <w:color w:val="000000"/>
        </w:rPr>
        <w:t>Nifas</w:t>
      </w:r>
      <w:r w:rsidR="001E2E5C">
        <w:rPr>
          <w:rFonts w:ascii="Book Antiqua" w:eastAsia="Book Antiqua" w:hAnsi="Book Antiqua" w:cs="Book Antiqua"/>
          <w:color w:val="000000"/>
        </w:rPr>
        <w:t xml:space="preserve">, ASI, </w:t>
      </w:r>
      <w:r w:rsidR="00253440">
        <w:rPr>
          <w:rFonts w:ascii="Book Antiqua" w:eastAsia="Book Antiqua" w:hAnsi="Book Antiqua" w:cs="Book Antiqua"/>
          <w:color w:val="000000"/>
        </w:rPr>
        <w:t>Daun Katuk.</w:t>
      </w:r>
    </w:p>
    <w:p w:rsidR="00912BEE" w:rsidRDefault="00912BEE" w:rsidP="00304361">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912BEE" w:rsidRDefault="00912BEE" w:rsidP="00304361">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BA3A71" w:rsidRDefault="001157B5" w:rsidP="00304361">
      <w:pPr>
        <w:pStyle w:val="NormalWeb"/>
        <w:spacing w:before="0" w:beforeAutospacing="0" w:after="0" w:afterAutospacing="0"/>
        <w:ind w:left="567" w:right="567" w:firstLine="243"/>
        <w:jc w:val="both"/>
        <w:rPr>
          <w:rFonts w:ascii="Book Antiqua" w:hAnsi="Book Antiqua"/>
          <w:sz w:val="20"/>
          <w:szCs w:val="20"/>
        </w:rPr>
      </w:pPr>
      <w:r w:rsidRPr="001E2E5C">
        <w:rPr>
          <w:rFonts w:ascii="Book Antiqua" w:eastAsia="Book Antiqua" w:hAnsi="Book Antiqua" w:cs="Book Antiqua"/>
          <w:b/>
          <w:color w:val="000000"/>
          <w:sz w:val="20"/>
          <w:szCs w:val="20"/>
        </w:rPr>
        <w:t>Abstract—</w:t>
      </w:r>
      <w:r w:rsidR="001E2E5C" w:rsidRPr="001E2E5C">
        <w:rPr>
          <w:rFonts w:ascii="Book Antiqua" w:hAnsi="Book Antiqua"/>
          <w:sz w:val="20"/>
          <w:szCs w:val="20"/>
        </w:rPr>
        <w:t xml:space="preserve"> Katuk leaves have great benefits for breast milk production. The purpose of this research is to find out the benefits of katuk leaves to smoothen breast milk for postpartum women. This research method is SLR. This research data is in the form of data collection using listening and recording. The data validation technique uses data triangulation. The results showed that the benefits of katuk leaves include 1) Increase breast milk production, 2) Rich in nutrients, 3) Minimal side effects. The conclusion of this study is that there are three benefits of katuk leaves to smoothen b</w:t>
      </w:r>
      <w:r w:rsidR="001E2E5C">
        <w:rPr>
          <w:rFonts w:ascii="Book Antiqua" w:hAnsi="Book Antiqua"/>
          <w:sz w:val="20"/>
          <w:szCs w:val="20"/>
        </w:rPr>
        <w:t>reast milk for postpartum women.</w:t>
      </w:r>
    </w:p>
    <w:p w:rsidR="00BA3A71" w:rsidRDefault="001157B5" w:rsidP="00864778">
      <w:pPr>
        <w:pStyle w:val="NormalWeb"/>
        <w:spacing w:before="0" w:beforeAutospacing="0" w:after="0" w:afterAutospacing="0"/>
        <w:ind w:left="567" w:right="567"/>
        <w:jc w:val="both"/>
        <w:rPr>
          <w:sz w:val="20"/>
          <w:szCs w:val="20"/>
        </w:rPr>
      </w:pPr>
      <w:bookmarkStart w:id="0" w:name="_GoBack"/>
      <w:bookmarkEnd w:id="0"/>
      <w:r w:rsidRPr="002374FA">
        <w:rPr>
          <w:rFonts w:ascii="Book Antiqua" w:eastAsia="Book Antiqua" w:hAnsi="Book Antiqua" w:cs="Book Antiqua"/>
          <w:b/>
          <w:color w:val="000000"/>
          <w:sz w:val="20"/>
          <w:szCs w:val="20"/>
        </w:rPr>
        <w:t xml:space="preserve">Keywords— </w:t>
      </w:r>
      <w:r w:rsidR="00253440" w:rsidRPr="00253440">
        <w:rPr>
          <w:rFonts w:ascii="Book Antiqua" w:hAnsi="Book Antiqua"/>
          <w:sz w:val="20"/>
          <w:szCs w:val="20"/>
        </w:rPr>
        <w:t>Puerperium, Breast Milk, Katuk Leaves.</w:t>
      </w:r>
    </w:p>
    <w:p w:rsidR="00253440" w:rsidRDefault="00253440" w:rsidP="00304361">
      <w:pPr>
        <w:pStyle w:val="NormalWeb"/>
        <w:spacing w:before="0" w:beforeAutospacing="0" w:after="0" w:afterAutospacing="0"/>
        <w:ind w:left="567" w:right="567" w:firstLine="243"/>
        <w:jc w:val="both"/>
        <w:rPr>
          <w:sz w:val="20"/>
          <w:szCs w:val="20"/>
        </w:rPr>
      </w:pPr>
    </w:p>
    <w:p w:rsidR="00304361" w:rsidRPr="00304361" w:rsidRDefault="00304361" w:rsidP="00304361">
      <w:pPr>
        <w:pStyle w:val="NormalWeb"/>
        <w:spacing w:before="0" w:beforeAutospacing="0" w:after="0" w:afterAutospacing="0"/>
        <w:ind w:left="567" w:right="567" w:firstLine="243"/>
        <w:jc w:val="both"/>
        <w:rPr>
          <w:rFonts w:ascii="Book Antiqua" w:hAnsi="Book Antiqua"/>
          <w:sz w:val="20"/>
          <w:szCs w:val="20"/>
        </w:rPr>
      </w:pPr>
    </w:p>
    <w:p w:rsidR="00912BEE" w:rsidRDefault="001157B5" w:rsidP="00092E1C">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PENDAHULUAN</w:t>
      </w:r>
    </w:p>
    <w:p w:rsidR="00E720C4" w:rsidRPr="00E720C4" w:rsidRDefault="00BB1D30" w:rsidP="00092E1C">
      <w:pPr>
        <w:spacing w:line="240" w:lineRule="auto"/>
        <w:ind w:firstLine="720"/>
        <w:rPr>
          <w:rFonts w:ascii="Book Antiqua" w:eastAsia="Book Antiqua" w:hAnsi="Book Antiqua" w:cs="Book Antiqua"/>
          <w:sz w:val="24"/>
          <w:szCs w:val="24"/>
        </w:rPr>
      </w:pPr>
      <w:r w:rsidRPr="00BB1D30">
        <w:rPr>
          <w:rFonts w:ascii="Book Antiqua" w:eastAsia="Book Antiqua" w:hAnsi="Book Antiqua" w:cs="Book Antiqua"/>
          <w:sz w:val="24"/>
          <w:szCs w:val="24"/>
        </w:rPr>
        <w:t>Masa nifas merupakan waktu setelah plasenta dilahirkan di mana organ reproduksi ibu kembali ke kondisi sebelum kehamilan, dan biasanya berlangs</w:t>
      </w:r>
      <w:r w:rsidR="000277AC">
        <w:rPr>
          <w:rFonts w:ascii="Book Antiqua" w:eastAsia="Book Antiqua" w:hAnsi="Book Antiqua" w:cs="Book Antiqua"/>
          <w:sz w:val="24"/>
          <w:szCs w:val="24"/>
        </w:rPr>
        <w:t>ung selama kurang lebih</w:t>
      </w:r>
      <w:r>
        <w:rPr>
          <w:rFonts w:ascii="Book Antiqua" w:eastAsia="Book Antiqua" w:hAnsi="Book Antiqua" w:cs="Book Antiqua"/>
          <w:sz w:val="24"/>
          <w:szCs w:val="24"/>
        </w:rPr>
        <w:t xml:space="preserve"> enam minggu. </w:t>
      </w:r>
      <w:r w:rsidR="001157B5">
        <w:rPr>
          <w:rFonts w:ascii="Book Antiqua" w:eastAsia="Book Antiqua" w:hAnsi="Book Antiqua" w:cs="Book Antiqua"/>
          <w:sz w:val="24"/>
          <w:szCs w:val="24"/>
        </w:rPr>
        <w:t>(Yuliana, &amp; Hakim, 2020).</w:t>
      </w:r>
      <w:r>
        <w:rPr>
          <w:rFonts w:ascii="Book Antiqua" w:eastAsia="Book Antiqua" w:hAnsi="Book Antiqua" w:cs="Book Antiqua"/>
          <w:sz w:val="24"/>
          <w:szCs w:val="24"/>
        </w:rPr>
        <w:t xml:space="preserve"> </w:t>
      </w:r>
      <w:r w:rsidRPr="00BB1D30">
        <w:rPr>
          <w:rFonts w:ascii="Book Antiqua" w:eastAsia="Book Antiqua" w:hAnsi="Book Antiqua" w:cs="Book Antiqua"/>
          <w:sz w:val="24"/>
          <w:szCs w:val="24"/>
        </w:rPr>
        <w:t>Pasca partum adalah tahap</w:t>
      </w:r>
      <w:r w:rsidR="001A0BA1">
        <w:rPr>
          <w:rFonts w:ascii="Book Antiqua" w:eastAsia="Book Antiqua" w:hAnsi="Book Antiqua" w:cs="Book Antiqua"/>
          <w:sz w:val="24"/>
          <w:szCs w:val="24"/>
        </w:rPr>
        <w:t xml:space="preserve"> yang dimulai setelah lahirnya </w:t>
      </w:r>
      <w:r w:rsidRPr="00BB1D30">
        <w:rPr>
          <w:rFonts w:ascii="Book Antiqua" w:eastAsia="Book Antiqua" w:hAnsi="Book Antiqua" w:cs="Book Antiqua"/>
          <w:sz w:val="24"/>
          <w:szCs w:val="24"/>
        </w:rPr>
        <w:t>plasenta dan selaput janin, yang menandakan</w:t>
      </w:r>
      <w:r>
        <w:rPr>
          <w:rFonts w:ascii="Book Antiqua" w:eastAsia="Book Antiqua" w:hAnsi="Book Antiqua" w:cs="Book Antiqua"/>
          <w:sz w:val="24"/>
          <w:szCs w:val="24"/>
        </w:rPr>
        <w:t xml:space="preserve"> berakhirnya fase intra</w:t>
      </w:r>
      <w:r w:rsidR="001A0BA1">
        <w:rPr>
          <w:rFonts w:ascii="Book Antiqua" w:eastAsia="Book Antiqua" w:hAnsi="Book Antiqua" w:cs="Book Antiqua"/>
          <w:sz w:val="24"/>
          <w:szCs w:val="24"/>
        </w:rPr>
        <w:t xml:space="preserve"> </w:t>
      </w:r>
      <w:r>
        <w:rPr>
          <w:rFonts w:ascii="Book Antiqua" w:eastAsia="Book Antiqua" w:hAnsi="Book Antiqua" w:cs="Book Antiqua"/>
          <w:sz w:val="24"/>
          <w:szCs w:val="24"/>
        </w:rPr>
        <w:t xml:space="preserve">partum </w:t>
      </w:r>
      <w:r w:rsidR="001157B5">
        <w:rPr>
          <w:rFonts w:ascii="Book Antiqua" w:eastAsia="Book Antiqua" w:hAnsi="Book Antiqua" w:cs="Book Antiqua"/>
          <w:sz w:val="24"/>
          <w:szCs w:val="24"/>
        </w:rPr>
        <w:t>hingga organ reproduksi kembali mende</w:t>
      </w:r>
      <w:r w:rsidR="000277AC">
        <w:rPr>
          <w:rFonts w:ascii="Book Antiqua" w:eastAsia="Book Antiqua" w:hAnsi="Book Antiqua" w:cs="Book Antiqua"/>
          <w:sz w:val="24"/>
          <w:szCs w:val="24"/>
        </w:rPr>
        <w:t xml:space="preserve">kati kondisi sebelum kehamilan </w:t>
      </w:r>
      <w:r w:rsidR="001157B5">
        <w:rPr>
          <w:rFonts w:ascii="Book Antiqua" w:eastAsia="Book Antiqua" w:hAnsi="Book Antiqua" w:cs="Book Antiqua"/>
          <w:sz w:val="24"/>
          <w:szCs w:val="24"/>
        </w:rPr>
        <w:t xml:space="preserve">(Mertasari, &amp; </w:t>
      </w:r>
      <w:r>
        <w:rPr>
          <w:rFonts w:ascii="Book Antiqua" w:eastAsia="Book Antiqua" w:hAnsi="Book Antiqua" w:cs="Book Antiqua"/>
          <w:sz w:val="24"/>
          <w:szCs w:val="24"/>
        </w:rPr>
        <w:t xml:space="preserve">Sugandini, 2020). (Suherni dkk. </w:t>
      </w:r>
      <w:r w:rsidR="001157B5">
        <w:rPr>
          <w:rFonts w:ascii="Book Antiqua" w:eastAsia="Book Antiqua" w:hAnsi="Book Antiqua" w:cs="Book Antiqua"/>
          <w:sz w:val="24"/>
          <w:szCs w:val="24"/>
        </w:rPr>
        <w:t>2009)</w:t>
      </w:r>
      <w:r w:rsidR="000277AC">
        <w:rPr>
          <w:rFonts w:ascii="Book Antiqua" w:eastAsia="Book Antiqua" w:hAnsi="Book Antiqua" w:cs="Book Antiqua"/>
          <w:sz w:val="24"/>
          <w:szCs w:val="24"/>
        </w:rPr>
        <w:t xml:space="preserve"> menyatakan bahwa </w:t>
      </w:r>
      <w:r w:rsidR="001A0BA1">
        <w:rPr>
          <w:rFonts w:ascii="Book Antiqua" w:hAnsi="Book Antiqua"/>
          <w:sz w:val="24"/>
          <w:szCs w:val="24"/>
        </w:rPr>
        <w:t>p</w:t>
      </w:r>
      <w:r w:rsidR="000277AC" w:rsidRPr="000277AC">
        <w:rPr>
          <w:rFonts w:ascii="Book Antiqua" w:hAnsi="Book Antiqua"/>
          <w:sz w:val="24"/>
          <w:szCs w:val="24"/>
        </w:rPr>
        <w:t>ostpartum atau puerperium adalah periode enam minggu setelah persali</w:t>
      </w:r>
      <w:r w:rsidR="000277AC">
        <w:rPr>
          <w:rFonts w:ascii="Book Antiqua" w:hAnsi="Book Antiqua"/>
          <w:sz w:val="24"/>
          <w:szCs w:val="24"/>
        </w:rPr>
        <w:t>nan saat organ reproduksi pulih</w:t>
      </w:r>
      <w:r w:rsidR="001157B5">
        <w:rPr>
          <w:rFonts w:ascii="Book Antiqua" w:eastAsia="Book Antiqua" w:hAnsi="Book Antiqua" w:cs="Book Antiqua"/>
          <w:sz w:val="24"/>
          <w:szCs w:val="24"/>
        </w:rPr>
        <w:t>.</w:t>
      </w:r>
      <w:r w:rsidR="00E720C4">
        <w:rPr>
          <w:rFonts w:ascii="Book Antiqua" w:eastAsia="Book Antiqua" w:hAnsi="Book Antiqua" w:cs="Book Antiqua"/>
          <w:sz w:val="24"/>
          <w:szCs w:val="24"/>
        </w:rPr>
        <w:t xml:space="preserve"> Jadi, m</w:t>
      </w:r>
      <w:r w:rsidR="00E720C4" w:rsidRPr="00E720C4">
        <w:rPr>
          <w:rFonts w:ascii="Book Antiqua" w:eastAsia="Book Antiqua" w:hAnsi="Book Antiqua" w:cs="Book Antiqua"/>
          <w:sz w:val="24"/>
          <w:szCs w:val="24"/>
        </w:rPr>
        <w:t xml:space="preserve">asa nifas adalah periode segera setelah kelahiran </w:t>
      </w:r>
      <w:r w:rsidR="00E720C4" w:rsidRPr="00E720C4">
        <w:rPr>
          <w:rFonts w:ascii="Book Antiqua" w:eastAsia="Book Antiqua" w:hAnsi="Book Antiqua" w:cs="Book Antiqua"/>
          <w:sz w:val="24"/>
          <w:szCs w:val="24"/>
        </w:rPr>
        <w:lastRenderedPageBreak/>
        <w:t>plasenta hingga organ reproduksi kembali ke kondisi sebelum kehamilan, yang dapat memakan waktu hingga 6 bulan atau lebih.</w:t>
      </w:r>
    </w:p>
    <w:p w:rsidR="00912BEE" w:rsidRDefault="001157B5" w:rsidP="00092E1C">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 xml:space="preserve"> </w:t>
      </w:r>
    </w:p>
    <w:p w:rsidR="00912BEE" w:rsidRDefault="00E720C4" w:rsidP="00092E1C">
      <w:pPr>
        <w:spacing w:line="240" w:lineRule="auto"/>
        <w:ind w:firstLine="720"/>
        <w:rPr>
          <w:rFonts w:ascii="Book Antiqua" w:eastAsia="Book Antiqua" w:hAnsi="Book Antiqua" w:cs="Book Antiqua"/>
          <w:sz w:val="24"/>
          <w:szCs w:val="24"/>
        </w:rPr>
      </w:pPr>
      <w:r w:rsidRPr="00E720C4">
        <w:rPr>
          <w:rFonts w:ascii="Book Antiqua" w:eastAsia="Book Antiqua" w:hAnsi="Book Antiqua" w:cs="Book Antiqua"/>
          <w:sz w:val="24"/>
          <w:szCs w:val="24"/>
        </w:rPr>
        <w:t>Selama masa nifas, penting untuk waspada terhadap beberapa tanda peringatan seperti perdarahan yang terjadi setelah persalinan, serta infeksi yang bisa berkembang selama periode ini. Aroma tidak sedap dari vagina atau lochea yang berbau busuk juga menjadi indikasi yang perlu diwaspadai. Selain itu, pengurangan ukuran rahim yang tidak sesuai atau sub involusi uterus juga bisa terjadi. Nyeri yang dirasakan di area perut dan panggul, pusing dan kelemahan yang berlebihan, sakit kepala, nyeri di daerah ulu hati, dan gangguan penglihatan adalah ge</w:t>
      </w:r>
      <w:r w:rsidR="001A0BA1">
        <w:rPr>
          <w:rFonts w:ascii="Book Antiqua" w:eastAsia="Book Antiqua" w:hAnsi="Book Antiqua" w:cs="Book Antiqua"/>
          <w:sz w:val="24"/>
          <w:szCs w:val="24"/>
        </w:rPr>
        <w:t>jala lain yang mengkhawatirkan</w:t>
      </w:r>
      <w:r w:rsidR="001A0BA1" w:rsidRPr="001A0BA1">
        <w:rPr>
          <w:rFonts w:ascii="Book Antiqua" w:eastAsia="Book Antiqua" w:hAnsi="Book Antiqua" w:cs="Book Antiqua"/>
          <w:sz w:val="24"/>
          <w:szCs w:val="24"/>
        </w:rPr>
        <w:t xml:space="preserve">. </w:t>
      </w:r>
      <w:r w:rsidR="001A0BA1" w:rsidRPr="001A0BA1">
        <w:rPr>
          <w:rFonts w:ascii="Book Antiqua" w:hAnsi="Book Antiqua"/>
          <w:sz w:val="24"/>
          <w:szCs w:val="24"/>
        </w:rPr>
        <w:t>Demam di atas 38°C, payudara kemerahan, panas, nyeri, nafsu makan berkurang, wajah atau ekstremitas membengkak dan lunak, serta nyeri saat berkemih disertai muntah.</w:t>
      </w:r>
      <w:r w:rsidR="001A0BA1">
        <w:rPr>
          <w:rFonts w:ascii="Book Antiqua" w:eastAsia="Book Antiqua" w:hAnsi="Book Antiqua" w:cs="Book Antiqua"/>
          <w:sz w:val="24"/>
          <w:szCs w:val="24"/>
        </w:rPr>
        <w:t xml:space="preserve"> </w:t>
      </w:r>
      <w:r>
        <w:rPr>
          <w:rFonts w:ascii="Book Antiqua" w:eastAsia="Book Antiqua" w:hAnsi="Book Antiqua" w:cs="Book Antiqua"/>
          <w:sz w:val="24"/>
          <w:szCs w:val="24"/>
        </w:rPr>
        <w:t>(Indriani dkk.</w:t>
      </w:r>
      <w:r w:rsidR="001157B5">
        <w:rPr>
          <w:rFonts w:ascii="Book Antiqua" w:eastAsia="Book Antiqua" w:hAnsi="Book Antiqua" w:cs="Book Antiqua"/>
          <w:sz w:val="24"/>
          <w:szCs w:val="24"/>
        </w:rPr>
        <w:t xml:space="preserve"> 2021). </w:t>
      </w:r>
      <w:r w:rsidR="001A0BA1">
        <w:rPr>
          <w:rFonts w:ascii="Book Antiqua" w:eastAsia="Book Antiqua" w:hAnsi="Book Antiqua" w:cs="Book Antiqua"/>
          <w:sz w:val="24"/>
          <w:szCs w:val="24"/>
        </w:rPr>
        <w:t xml:space="preserve">Tanda </w:t>
      </w:r>
      <w:r w:rsidR="00E906C5" w:rsidRPr="00E906C5">
        <w:rPr>
          <w:rFonts w:ascii="Book Antiqua" w:eastAsia="Book Antiqua" w:hAnsi="Book Antiqua" w:cs="Book Antiqua"/>
          <w:sz w:val="24"/>
          <w:szCs w:val="24"/>
        </w:rPr>
        <w:t>bahaya selama masa nifas meliputi perdarahan melalui vagina, aroma busuk dari lochea, sakit kepala yang parah, demam yang tinggi, pembengkakan di wajah dan tangan, serta payudara yang memerah, terasa panas, dan nyeri. Segera hubungi bidan atau petugas kesehatan setempat kapan saja jika gejala-gejala ini muncul untuk mend</w:t>
      </w:r>
      <w:r w:rsidR="00E906C5">
        <w:rPr>
          <w:rFonts w:ascii="Book Antiqua" w:eastAsia="Book Antiqua" w:hAnsi="Book Antiqua" w:cs="Book Antiqua"/>
          <w:sz w:val="24"/>
          <w:szCs w:val="24"/>
        </w:rPr>
        <w:t xml:space="preserve">apatkan penanganan yang tepat </w:t>
      </w:r>
      <w:r>
        <w:rPr>
          <w:rFonts w:ascii="Book Antiqua" w:eastAsia="Book Antiqua" w:hAnsi="Book Antiqua" w:cs="Book Antiqua"/>
          <w:sz w:val="24"/>
          <w:szCs w:val="24"/>
        </w:rPr>
        <w:t>(Rinjani dkk.</w:t>
      </w:r>
      <w:r w:rsidR="001157B5">
        <w:rPr>
          <w:rFonts w:ascii="Book Antiqua" w:eastAsia="Book Antiqua" w:hAnsi="Book Antiqua" w:cs="Book Antiqua"/>
          <w:sz w:val="24"/>
          <w:szCs w:val="24"/>
        </w:rPr>
        <w:t xml:space="preserve"> 2024). tanda bahaya setelah melahirkan yang perlu diwaspadai meliputi sakit kepala hebat yang terus-menerus disertai pandangan kabur, serta pembengkakan pada wajah, tangan, atau jari-jari. Selain itu, nyeri, kemerahan, atau pembengkakan di betis dapat mengindikasikan masalah serius, terutama jika disertai demam tinggi di atas 38°C (Meilani, &amp; Putri, 2019). Jadi, dapat disimpulkan bahwa tanda tanda bahaya masa nifas i</w:t>
      </w:r>
      <w:r w:rsidR="000277AC">
        <w:rPr>
          <w:rFonts w:ascii="Book Antiqua" w:eastAsia="Book Antiqua" w:hAnsi="Book Antiqua" w:cs="Book Antiqua"/>
          <w:sz w:val="24"/>
          <w:szCs w:val="24"/>
        </w:rPr>
        <w:t>alah perdarahan berlebihan</w:t>
      </w:r>
      <w:r w:rsidR="00E906C5">
        <w:rPr>
          <w:rFonts w:ascii="Book Antiqua" w:eastAsia="Book Antiqua" w:hAnsi="Book Antiqua" w:cs="Book Antiqua"/>
          <w:sz w:val="24"/>
          <w:szCs w:val="24"/>
        </w:rPr>
        <w:t>, loche</w:t>
      </w:r>
      <w:r w:rsidR="001157B5">
        <w:rPr>
          <w:rFonts w:ascii="Book Antiqua" w:eastAsia="Book Antiqua" w:hAnsi="Book Antiqua" w:cs="Book Antiqua"/>
          <w:sz w:val="24"/>
          <w:szCs w:val="24"/>
        </w:rPr>
        <w:t>a b</w:t>
      </w:r>
      <w:r w:rsidR="00E906C5">
        <w:rPr>
          <w:rFonts w:ascii="Book Antiqua" w:eastAsia="Book Antiqua" w:hAnsi="Book Antiqua" w:cs="Book Antiqua"/>
          <w:sz w:val="24"/>
          <w:szCs w:val="24"/>
        </w:rPr>
        <w:t>au bus</w:t>
      </w:r>
      <w:r w:rsidR="000277AC">
        <w:rPr>
          <w:rFonts w:ascii="Book Antiqua" w:eastAsia="Book Antiqua" w:hAnsi="Book Antiqua" w:cs="Book Antiqua"/>
          <w:sz w:val="24"/>
          <w:szCs w:val="24"/>
        </w:rPr>
        <w:t>uk, sakit kepala yang hebat</w:t>
      </w:r>
      <w:r w:rsidR="00E906C5">
        <w:rPr>
          <w:rFonts w:ascii="Book Antiqua" w:eastAsia="Book Antiqua" w:hAnsi="Book Antiqua" w:cs="Book Antiqua"/>
          <w:sz w:val="24"/>
          <w:szCs w:val="24"/>
        </w:rPr>
        <w:t xml:space="preserve"> </w:t>
      </w:r>
      <w:r w:rsidR="001157B5">
        <w:rPr>
          <w:rFonts w:ascii="Book Antiqua" w:eastAsia="Book Antiqua" w:hAnsi="Book Antiqua" w:cs="Book Antiqua"/>
          <w:sz w:val="24"/>
          <w:szCs w:val="24"/>
        </w:rPr>
        <w:t>dengan pandangan kabur, demam tinggi, serta pembengkakan pada wajah, tangan, atau kaki. Selain itu, nyeri perut, infeksi pada payudara yang ditandai dengan kemerahan dan rasa sakit, serta gangguan buang air kecil dan demam.</w:t>
      </w:r>
    </w:p>
    <w:p w:rsidR="00912BEE" w:rsidRDefault="001A0BA1" w:rsidP="00092E1C">
      <w:pPr>
        <w:spacing w:before="280" w:after="280" w:line="240" w:lineRule="auto"/>
        <w:ind w:firstLine="0"/>
        <w:rPr>
          <w:rFonts w:ascii="Book Antiqua" w:eastAsia="Book Antiqua" w:hAnsi="Book Antiqua" w:cs="Book Antiqua"/>
          <w:sz w:val="24"/>
          <w:szCs w:val="24"/>
        </w:rPr>
      </w:pPr>
      <w:r w:rsidRPr="001A0BA1">
        <w:rPr>
          <w:rFonts w:ascii="Book Antiqua" w:hAnsi="Book Antiqua"/>
          <w:sz w:val="24"/>
          <w:szCs w:val="24"/>
        </w:rPr>
        <w:t>ASI adalah nutrisi utama bagi bayi baru lahir yang penting untuk pertumbuhan dan perkembangannya sejak dini.</w:t>
      </w:r>
      <w:r w:rsidR="00F26D8C">
        <w:rPr>
          <w:rFonts w:ascii="Book Antiqua" w:eastAsia="Book Antiqua" w:hAnsi="Book Antiqua" w:cs="Book Antiqua"/>
          <w:sz w:val="24"/>
          <w:szCs w:val="24"/>
        </w:rPr>
        <w:t xml:space="preserve"> </w:t>
      </w:r>
      <w:r w:rsidR="001157B5">
        <w:rPr>
          <w:rFonts w:ascii="Book Antiqua" w:eastAsia="Book Antiqua" w:hAnsi="Book Antiqua" w:cs="Book Antiqua"/>
          <w:sz w:val="24"/>
          <w:szCs w:val="24"/>
        </w:rPr>
        <w:t xml:space="preserve">(Adiguna, &amp; Dewi dalam Ramli, (2020). ASI adalah makanan terbaik untuk bayi, melebihi susu formula, karena memiliki keunggulan gizi, kesehatan, ekonomi, dan sosial-psikologis (Suharjo dalam Linda, (2019). Komposisi ASI menyesuaikan kebutuhan mereka. Selain itu, ASI mengandung DHA dan ARA yang mendukung pertumbuhan serta perkembangan saraf (Armini., 2016). Jadi, ASI adalah nutrisi alami terbaik bagi bayi, kaya akan DHA dan ARA untuk perkembangan, serta unggul secara gizi, kesehatan, dan ekonomi. </w:t>
      </w:r>
    </w:p>
    <w:p w:rsidR="00304361" w:rsidRDefault="00304361" w:rsidP="00092E1C">
      <w:pPr>
        <w:spacing w:before="280" w:after="280" w:line="240" w:lineRule="auto"/>
        <w:ind w:firstLine="0"/>
        <w:rPr>
          <w:rFonts w:ascii="Book Antiqua" w:eastAsia="Book Antiqua" w:hAnsi="Book Antiqua" w:cs="Book Antiqua"/>
          <w:sz w:val="24"/>
          <w:szCs w:val="24"/>
        </w:rPr>
      </w:pPr>
    </w:p>
    <w:p w:rsidR="00304361" w:rsidRDefault="00304361" w:rsidP="00092E1C">
      <w:pPr>
        <w:spacing w:before="280" w:after="280" w:line="240" w:lineRule="auto"/>
        <w:ind w:firstLine="0"/>
        <w:rPr>
          <w:rFonts w:ascii="Book Antiqua" w:eastAsia="Book Antiqua" w:hAnsi="Book Antiqua" w:cs="Book Antiqua"/>
          <w:sz w:val="24"/>
          <w:szCs w:val="24"/>
        </w:rPr>
      </w:pPr>
    </w:p>
    <w:p w:rsidR="00304361" w:rsidRDefault="00304361" w:rsidP="00092E1C">
      <w:pPr>
        <w:spacing w:before="280" w:after="280" w:line="240" w:lineRule="auto"/>
        <w:ind w:firstLine="0"/>
        <w:rPr>
          <w:rFonts w:ascii="Book Antiqua" w:eastAsia="Book Antiqua" w:hAnsi="Book Antiqua" w:cs="Book Antiqua"/>
          <w:sz w:val="24"/>
          <w:szCs w:val="24"/>
        </w:rPr>
      </w:pPr>
    </w:p>
    <w:p w:rsidR="00304361" w:rsidRDefault="00304361" w:rsidP="00092E1C">
      <w:pPr>
        <w:spacing w:before="280" w:after="280" w:line="240" w:lineRule="auto"/>
        <w:ind w:firstLine="0"/>
        <w:rPr>
          <w:rFonts w:ascii="Book Antiqua" w:eastAsia="Book Antiqua" w:hAnsi="Book Antiqua" w:cs="Book Antiqua"/>
          <w:sz w:val="24"/>
          <w:szCs w:val="24"/>
        </w:rPr>
      </w:pPr>
    </w:p>
    <w:p w:rsidR="00304361" w:rsidRDefault="00304361" w:rsidP="00092E1C">
      <w:pPr>
        <w:spacing w:before="280" w:after="280" w:line="240" w:lineRule="auto"/>
        <w:ind w:firstLine="0"/>
        <w:rPr>
          <w:rFonts w:ascii="Book Antiqua" w:eastAsia="Book Antiqua" w:hAnsi="Book Antiqua" w:cs="Book Antiqua"/>
          <w:sz w:val="24"/>
          <w:szCs w:val="24"/>
        </w:rPr>
      </w:pPr>
    </w:p>
    <w:p w:rsidR="007B34D0" w:rsidRDefault="007B34D0" w:rsidP="00092E1C">
      <w:pPr>
        <w:spacing w:before="280" w:after="280" w:line="240" w:lineRule="auto"/>
        <w:ind w:left="2160" w:firstLine="720"/>
        <w:rPr>
          <w:rFonts w:ascii="Book Antiqua" w:eastAsia="Book Antiqua" w:hAnsi="Book Antiqua" w:cs="Book Antiqua"/>
          <w:sz w:val="24"/>
          <w:szCs w:val="24"/>
        </w:rPr>
      </w:pPr>
      <w:r>
        <w:rPr>
          <w:rFonts w:ascii="Book Antiqua" w:eastAsia="Book Antiqua" w:hAnsi="Book Antiqua" w:cs="Book Antiqua"/>
          <w:sz w:val="24"/>
          <w:szCs w:val="24"/>
        </w:rPr>
        <w:lastRenderedPageBreak/>
        <w:t>Berikut tabel kandungan pada ASI</w:t>
      </w:r>
    </w:p>
    <w:p w:rsidR="00934EA5" w:rsidRDefault="00934EA5" w:rsidP="00092E1C">
      <w:pPr>
        <w:spacing w:before="280" w:after="280" w:line="240" w:lineRule="auto"/>
        <w:ind w:firstLine="720"/>
        <w:rPr>
          <w:rFonts w:ascii="Book Antiqua" w:eastAsia="Book Antiqua" w:hAnsi="Book Antiqua" w:cs="Book Antiqua"/>
          <w:sz w:val="24"/>
          <w:szCs w:val="24"/>
        </w:rPr>
      </w:pPr>
      <w:r>
        <w:rPr>
          <w:rFonts w:ascii="Book Antiqua" w:eastAsia="Book Antiqua" w:hAnsi="Book Antiqua" w:cs="Book Antiqua"/>
          <w:noProof/>
          <w:sz w:val="24"/>
          <w:szCs w:val="24"/>
          <w:lang w:eastAsia="en-US"/>
        </w:rPr>
        <w:drawing>
          <wp:inline distT="0" distB="0" distL="0" distR="0">
            <wp:extent cx="4482622" cy="18611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NDUNGAN ASI.png"/>
                    <pic:cNvPicPr/>
                  </pic:nvPicPr>
                  <pic:blipFill>
                    <a:blip r:embed="rId13">
                      <a:extLst>
                        <a:ext uri="{28A0092B-C50C-407E-A947-70E740481C1C}">
                          <a14:useLocalDpi xmlns:a14="http://schemas.microsoft.com/office/drawing/2010/main" val="0"/>
                        </a:ext>
                      </a:extLst>
                    </a:blip>
                    <a:stretch>
                      <a:fillRect/>
                    </a:stretch>
                  </pic:blipFill>
                  <pic:spPr>
                    <a:xfrm>
                      <a:off x="0" y="0"/>
                      <a:ext cx="4528508" cy="1880237"/>
                    </a:xfrm>
                    <a:prstGeom prst="rect">
                      <a:avLst/>
                    </a:prstGeom>
                  </pic:spPr>
                </pic:pic>
              </a:graphicData>
            </a:graphic>
          </wp:inline>
        </w:drawing>
      </w:r>
    </w:p>
    <w:p w:rsidR="00934EA5" w:rsidRDefault="00934EA5" w:rsidP="00092E1C">
      <w:pPr>
        <w:keepNext/>
        <w:keepLines/>
        <w:spacing w:line="240" w:lineRule="auto"/>
        <w:ind w:left="567" w:hanging="567"/>
        <w:jc w:val="center"/>
        <w:rPr>
          <w:rFonts w:ascii="Book Antiqua" w:eastAsia="Book Antiqua" w:hAnsi="Book Antiqua" w:cs="Book Antiqua"/>
          <w:b/>
          <w:sz w:val="24"/>
          <w:szCs w:val="24"/>
        </w:rPr>
      </w:pPr>
      <w:r>
        <w:rPr>
          <w:rFonts w:ascii="Book Antiqua" w:eastAsia="Book Antiqua" w:hAnsi="Book Antiqua" w:cs="Book Antiqua"/>
          <w:b/>
        </w:rPr>
        <w:t>Gambar 1.</w:t>
      </w:r>
      <w:r>
        <w:rPr>
          <w:rFonts w:ascii="Book Antiqua" w:eastAsia="Book Antiqua" w:hAnsi="Book Antiqua" w:cs="Book Antiqua"/>
        </w:rPr>
        <w:t xml:space="preserve"> </w:t>
      </w:r>
      <w:r>
        <w:rPr>
          <w:rFonts w:ascii="Arial" w:hAnsi="Arial" w:cs="Arial"/>
          <w:color w:val="444444"/>
          <w:sz w:val="18"/>
          <w:szCs w:val="18"/>
          <w:shd w:val="clear" w:color="auto" w:fill="FFFFFF"/>
        </w:rPr>
        <w:t>Dinkes.surakarta</w:t>
      </w:r>
    </w:p>
    <w:p w:rsidR="00934EA5" w:rsidRDefault="00934EA5" w:rsidP="00092E1C">
      <w:pPr>
        <w:spacing w:line="240" w:lineRule="auto"/>
        <w:ind w:firstLine="720"/>
        <w:rPr>
          <w:rFonts w:ascii="Book Antiqua" w:eastAsia="Book Antiqua" w:hAnsi="Book Antiqua" w:cs="Book Antiqua"/>
          <w:sz w:val="24"/>
          <w:szCs w:val="24"/>
        </w:rPr>
      </w:pPr>
    </w:p>
    <w:p w:rsidR="00912BEE" w:rsidRDefault="001157B5" w:rsidP="00092E1C">
      <w:pPr>
        <w:pBdr>
          <w:top w:val="nil"/>
          <w:left w:val="nil"/>
          <w:bottom w:val="nil"/>
          <w:right w:val="nil"/>
          <w:between w:val="nil"/>
        </w:pBdr>
        <w:spacing w:before="280" w:after="280" w:line="240" w:lineRule="auto"/>
        <w:ind w:firstLine="567"/>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ASI berperan sebagai perlindungan alami bagi bayi yang baru lahir, membantu mencegah berbagai penyakit (Ramadhan, &amp; Rahmawati., 2019). ASI mengandung nutrisi lengkap dengan komposisi seimbang untuk mendukung pertumbuhan, perkembangan otak, dan sistem kekebalan bayi (Putri dkk dalam Khotimah dkk., (2024). Selain itu Kontak kulit ibu dan bayi meningkatkan kekebalan, memberi perlindungan, kehangatan, serta membantu konservasi zat besi dan protein (Riskani dalam Salamah &amp; Prasetya., (2019). Jadi, manfaat dari ASI melindungi bayi dari penyakit, mendukung tumbuh kembang, serta memperkuat kekebalan melalui nutrisi seimbang dan kontak kulit dengan ibu.</w:t>
      </w:r>
    </w:p>
    <w:p w:rsidR="00912BEE" w:rsidRDefault="000277AC" w:rsidP="00092E1C">
      <w:pPr>
        <w:spacing w:line="240" w:lineRule="auto"/>
        <w:ind w:firstLine="567"/>
        <w:rPr>
          <w:rFonts w:ascii="Book Antiqua" w:eastAsia="Book Antiqua" w:hAnsi="Book Antiqua" w:cs="Book Antiqua"/>
          <w:sz w:val="24"/>
          <w:szCs w:val="24"/>
        </w:rPr>
      </w:pPr>
      <w:r w:rsidRPr="000277AC">
        <w:rPr>
          <w:rFonts w:ascii="Book Antiqua" w:hAnsi="Book Antiqua"/>
          <w:sz w:val="24"/>
          <w:szCs w:val="24"/>
        </w:rPr>
        <w:t>Daun katuk (</w:t>
      </w:r>
      <w:r w:rsidRPr="000277AC">
        <w:rPr>
          <w:rFonts w:ascii="Book Antiqua" w:hAnsi="Book Antiqua"/>
          <w:i/>
          <w:sz w:val="24"/>
          <w:szCs w:val="24"/>
        </w:rPr>
        <w:t>Sauropus androgynus</w:t>
      </w:r>
      <w:r w:rsidRPr="000277AC">
        <w:rPr>
          <w:rFonts w:ascii="Book Antiqua" w:hAnsi="Book Antiqua"/>
          <w:sz w:val="24"/>
          <w:szCs w:val="24"/>
        </w:rPr>
        <w:t>) adalah tanaman hijau yang umum digunakan dalam kuliner Asia Tenggara.</w:t>
      </w:r>
      <w:r w:rsidRPr="000277AC">
        <w:rPr>
          <w:rFonts w:ascii="Book Antiqua" w:eastAsia="Book Antiqua" w:hAnsi="Book Antiqua" w:cs="Book Antiqua"/>
          <w:sz w:val="24"/>
          <w:szCs w:val="24"/>
        </w:rPr>
        <w:t xml:space="preserve"> </w:t>
      </w:r>
      <w:r w:rsidR="001157B5">
        <w:rPr>
          <w:rFonts w:ascii="Book Antiqua" w:eastAsia="Book Antiqua" w:hAnsi="Book Antiqua" w:cs="Book Antiqua"/>
          <w:sz w:val="24"/>
          <w:szCs w:val="24"/>
        </w:rPr>
        <w:t>(Saras, T. 2023). Daun katuk (</w:t>
      </w:r>
      <w:r w:rsidR="001157B5">
        <w:rPr>
          <w:rFonts w:ascii="Book Antiqua" w:eastAsia="Book Antiqua" w:hAnsi="Book Antiqua" w:cs="Book Antiqua"/>
          <w:i/>
          <w:sz w:val="24"/>
          <w:szCs w:val="24"/>
        </w:rPr>
        <w:t>Sauropus androgynus</w:t>
      </w:r>
      <w:r w:rsidR="001157B5">
        <w:rPr>
          <w:rFonts w:ascii="Book Antiqua" w:eastAsia="Book Antiqua" w:hAnsi="Book Antiqua" w:cs="Book Antiqua"/>
          <w:sz w:val="24"/>
          <w:szCs w:val="24"/>
        </w:rPr>
        <w:t>) merupakan tanaman hijau yang dikonsumsi dalam berbagai budaya dan dipercaya bermanfaat bagi kesehatan, termasuk dalam mendukung pemberian ASI (Maesarah dkk, 2021). Daun katuk (</w:t>
      </w:r>
      <w:r w:rsidR="001157B5">
        <w:rPr>
          <w:rFonts w:ascii="Book Antiqua" w:eastAsia="Book Antiqua" w:hAnsi="Book Antiqua" w:cs="Book Antiqua"/>
          <w:i/>
          <w:sz w:val="24"/>
          <w:szCs w:val="24"/>
        </w:rPr>
        <w:t>Sauropus androgynus</w:t>
      </w:r>
      <w:r w:rsidR="001157B5">
        <w:rPr>
          <w:rFonts w:ascii="Book Antiqua" w:eastAsia="Book Antiqua" w:hAnsi="Book Antiqua" w:cs="Book Antiqua"/>
          <w:sz w:val="24"/>
          <w:szCs w:val="24"/>
        </w:rPr>
        <w:t>) adalah tumbuhan bernutrisi tinggi yang lebih unggul dibandingkan sayuran lain dan mengandung galactogogue, zat yang membantu meningkatkan produksi ASI (Zhang dkk., 2020 dalam Pujiastuti, (2023). Jadi, dapat disimpulkan bahwa daun katuk adalah Daun katuk (</w:t>
      </w:r>
      <w:r w:rsidR="001157B5">
        <w:rPr>
          <w:rFonts w:ascii="Book Antiqua" w:eastAsia="Book Antiqua" w:hAnsi="Book Antiqua" w:cs="Book Antiqua"/>
          <w:i/>
          <w:sz w:val="24"/>
          <w:szCs w:val="24"/>
        </w:rPr>
        <w:t>Sauropus androgynus</w:t>
      </w:r>
      <w:r w:rsidR="001157B5">
        <w:rPr>
          <w:rFonts w:ascii="Book Antiqua" w:eastAsia="Book Antiqua" w:hAnsi="Book Antiqua" w:cs="Book Antiqua"/>
          <w:sz w:val="24"/>
          <w:szCs w:val="24"/>
        </w:rPr>
        <w:t>) adalah tanaman hijau yang umum dikonsumsi di Asia Tenggara</w:t>
      </w:r>
      <w:r w:rsidR="00E906C5">
        <w:rPr>
          <w:rFonts w:ascii="Book Antiqua" w:eastAsia="Book Antiqua" w:hAnsi="Book Antiqua" w:cs="Book Antiqua"/>
          <w:sz w:val="24"/>
          <w:szCs w:val="24"/>
        </w:rPr>
        <w:t>.</w:t>
      </w:r>
      <w:r w:rsidR="001157B5">
        <w:rPr>
          <w:rFonts w:ascii="Book Antiqua" w:eastAsia="Book Antiqua" w:hAnsi="Book Antiqua" w:cs="Book Antiqua"/>
          <w:sz w:val="24"/>
          <w:szCs w:val="24"/>
        </w:rPr>
        <w:t xml:space="preserve"> Selain bernutrisi tinggi, daun ini juga dikenal bermanfaat bagi kesehatan, termasuk sebagai galactogogue yang dapat meningkatkan produksi ASI.</w:t>
      </w:r>
    </w:p>
    <w:p w:rsidR="00912BEE" w:rsidRDefault="001157B5" w:rsidP="00092E1C">
      <w:pPr>
        <w:keepNext/>
        <w:keepLines/>
        <w:spacing w:line="240" w:lineRule="auto"/>
        <w:ind w:left="567" w:hanging="567"/>
        <w:jc w:val="center"/>
        <w:rPr>
          <w:rFonts w:ascii="Book Antiqua" w:eastAsia="Book Antiqua" w:hAnsi="Book Antiqua" w:cs="Book Antiqua"/>
          <w:sz w:val="24"/>
          <w:szCs w:val="24"/>
        </w:rPr>
      </w:pPr>
      <w:r>
        <w:rPr>
          <w:rFonts w:ascii="Book Antiqua" w:eastAsia="Book Antiqua" w:hAnsi="Book Antiqua" w:cs="Book Antiqua"/>
          <w:sz w:val="24"/>
          <w:szCs w:val="24"/>
        </w:rPr>
        <w:lastRenderedPageBreak/>
        <w:t>Untuk gambar seperti berikut.</w:t>
      </w:r>
    </w:p>
    <w:p w:rsidR="00912BEE" w:rsidRDefault="00912BEE" w:rsidP="00092E1C">
      <w:pPr>
        <w:keepNext/>
        <w:keepLines/>
        <w:spacing w:line="240" w:lineRule="auto"/>
        <w:ind w:left="567" w:hanging="567"/>
        <w:jc w:val="center"/>
        <w:rPr>
          <w:rFonts w:ascii="Book Antiqua" w:eastAsia="Book Antiqua" w:hAnsi="Book Antiqua" w:cs="Book Antiqua"/>
          <w:sz w:val="24"/>
          <w:szCs w:val="24"/>
        </w:rPr>
      </w:pPr>
    </w:p>
    <w:p w:rsidR="00912BEE" w:rsidRDefault="00912BEE" w:rsidP="00092E1C">
      <w:pPr>
        <w:keepNext/>
        <w:keepLines/>
        <w:spacing w:line="240" w:lineRule="auto"/>
        <w:ind w:left="567" w:hanging="567"/>
        <w:jc w:val="center"/>
        <w:rPr>
          <w:rFonts w:ascii="Book Antiqua" w:eastAsia="Book Antiqua" w:hAnsi="Book Antiqua" w:cs="Book Antiqua"/>
          <w:sz w:val="24"/>
          <w:szCs w:val="24"/>
        </w:rPr>
      </w:pPr>
    </w:p>
    <w:p w:rsidR="00912BEE" w:rsidRDefault="001157B5" w:rsidP="00092E1C">
      <w:pPr>
        <w:keepNext/>
        <w:keepLines/>
        <w:tabs>
          <w:tab w:val="left" w:pos="216"/>
        </w:tabs>
        <w:spacing w:line="240" w:lineRule="auto"/>
        <w:ind w:left="567" w:hanging="567"/>
        <w:jc w:val="center"/>
        <w:rPr>
          <w:rFonts w:ascii="Book Antiqua" w:eastAsia="Book Antiqua" w:hAnsi="Book Antiqua" w:cs="Book Antiqua"/>
          <w:b/>
          <w:sz w:val="24"/>
          <w:szCs w:val="24"/>
        </w:rPr>
      </w:pPr>
      <w:r>
        <w:rPr>
          <w:rFonts w:ascii="Book Antiqua" w:eastAsia="Book Antiqua" w:hAnsi="Book Antiqua" w:cs="Book Antiqua"/>
          <w:b/>
          <w:noProof/>
          <w:sz w:val="24"/>
          <w:szCs w:val="24"/>
          <w:lang w:eastAsia="en-US"/>
        </w:rPr>
        <w:drawing>
          <wp:inline distT="0" distB="0" distL="0" distR="0">
            <wp:extent cx="3142362" cy="2356772"/>
            <wp:effectExtent l="0" t="0" r="0" b="0"/>
            <wp:docPr id="177762690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3142362" cy="2356772"/>
                    </a:xfrm>
                    <a:prstGeom prst="rect">
                      <a:avLst/>
                    </a:prstGeom>
                    <a:ln/>
                  </pic:spPr>
                </pic:pic>
              </a:graphicData>
            </a:graphic>
          </wp:inline>
        </w:drawing>
      </w:r>
    </w:p>
    <w:p w:rsidR="00912BEE" w:rsidRDefault="001157B5" w:rsidP="00092E1C">
      <w:pPr>
        <w:keepNext/>
        <w:keepLines/>
        <w:spacing w:line="240" w:lineRule="auto"/>
        <w:ind w:left="567" w:hanging="567"/>
        <w:jc w:val="center"/>
        <w:rPr>
          <w:rFonts w:ascii="Book Antiqua" w:eastAsia="Book Antiqua" w:hAnsi="Book Antiqua" w:cs="Book Antiqua"/>
          <w:b/>
          <w:sz w:val="24"/>
          <w:szCs w:val="24"/>
        </w:rPr>
      </w:pPr>
      <w:r>
        <w:rPr>
          <w:rFonts w:ascii="Book Antiqua" w:eastAsia="Book Antiqua" w:hAnsi="Book Antiqua" w:cs="Book Antiqua"/>
          <w:b/>
        </w:rPr>
        <w:t>Gambar 1.</w:t>
      </w:r>
      <w:r w:rsidR="00934EA5">
        <w:rPr>
          <w:rFonts w:ascii="Book Antiqua" w:eastAsia="Book Antiqua" w:hAnsi="Book Antiqua" w:cs="Book Antiqua"/>
        </w:rPr>
        <w:t xml:space="preserve"> </w:t>
      </w:r>
      <w:r w:rsidR="00934EA5">
        <w:rPr>
          <w:rFonts w:ascii="Arial" w:hAnsi="Arial" w:cs="Arial"/>
          <w:color w:val="444444"/>
          <w:sz w:val="18"/>
          <w:szCs w:val="18"/>
          <w:shd w:val="clear" w:color="auto" w:fill="FFFFFF"/>
        </w:rPr>
        <w:t>student-activity.binus.ac.id</w:t>
      </w:r>
    </w:p>
    <w:p w:rsidR="00912BEE" w:rsidRDefault="00912BEE" w:rsidP="00092E1C">
      <w:pPr>
        <w:spacing w:line="240" w:lineRule="auto"/>
        <w:ind w:firstLine="720"/>
        <w:rPr>
          <w:rFonts w:ascii="Book Antiqua" w:eastAsia="Book Antiqua" w:hAnsi="Book Antiqua" w:cs="Book Antiqua"/>
          <w:sz w:val="24"/>
          <w:szCs w:val="24"/>
        </w:rPr>
      </w:pPr>
    </w:p>
    <w:p w:rsidR="00912BEE" w:rsidRDefault="00E906C5" w:rsidP="00092E1C">
      <w:pPr>
        <w:spacing w:line="240" w:lineRule="auto"/>
        <w:ind w:firstLine="567"/>
        <w:rPr>
          <w:rFonts w:ascii="Book Antiqua" w:eastAsia="Book Antiqua" w:hAnsi="Book Antiqua" w:cs="Book Antiqua"/>
          <w:color w:val="000000"/>
          <w:sz w:val="24"/>
          <w:szCs w:val="24"/>
        </w:rPr>
      </w:pPr>
      <w:r w:rsidRPr="00E906C5">
        <w:rPr>
          <w:rFonts w:ascii="Book Antiqua" w:eastAsia="Book Antiqua" w:hAnsi="Book Antiqua" w:cs="Book Antiqua"/>
          <w:color w:val="000000"/>
          <w:sz w:val="24"/>
          <w:szCs w:val="24"/>
        </w:rPr>
        <w:t>Zat fitokimia seperti sterol dalam daun katuk dapat membantu meningkatkan produksi ASI dengan mengurangi radikal beba</w:t>
      </w:r>
      <w:r>
        <w:rPr>
          <w:rFonts w:ascii="Book Antiqua" w:eastAsia="Book Antiqua" w:hAnsi="Book Antiqua" w:cs="Book Antiqua"/>
          <w:color w:val="000000"/>
          <w:sz w:val="24"/>
          <w:szCs w:val="24"/>
        </w:rPr>
        <w:t>s pada ibu menyusui, sehingga mutu</w:t>
      </w:r>
      <w:r w:rsidR="001157B5">
        <w:rPr>
          <w:rFonts w:ascii="Book Antiqua" w:eastAsia="Book Antiqua" w:hAnsi="Book Antiqua" w:cs="Book Antiqua"/>
          <w:color w:val="000000"/>
          <w:sz w:val="24"/>
          <w:szCs w:val="24"/>
        </w:rPr>
        <w:t xml:space="preserve"> dan jumlah ASI pun bertambah (Primadhani, 2021 dalam Manggala</w:t>
      </w:r>
      <w:r w:rsidR="001157B5">
        <w:rPr>
          <w:rFonts w:ascii="Book Antiqua" w:eastAsia="Book Antiqua" w:hAnsi="Book Antiqua" w:cs="Book Antiqua"/>
          <w:sz w:val="24"/>
          <w:szCs w:val="24"/>
        </w:rPr>
        <w:t xml:space="preserve"> </w:t>
      </w:r>
      <w:r w:rsidR="00097831">
        <w:rPr>
          <w:rFonts w:ascii="Book Antiqua" w:eastAsia="Book Antiqua" w:hAnsi="Book Antiqua" w:cs="Book Antiqua"/>
          <w:color w:val="000000"/>
          <w:sz w:val="24"/>
          <w:szCs w:val="24"/>
        </w:rPr>
        <w:t xml:space="preserve">dkk., (2022). </w:t>
      </w:r>
      <w:r w:rsidR="00097831" w:rsidRPr="00097831">
        <w:rPr>
          <w:rFonts w:ascii="Book Antiqua" w:eastAsia="Book Antiqua" w:hAnsi="Book Antiqua" w:cs="Book Antiqua"/>
          <w:color w:val="000000"/>
          <w:sz w:val="24"/>
          <w:szCs w:val="24"/>
        </w:rPr>
        <w:t>Daun katuk mengandung asam seskuiterna dan beraneka nutrisi seperti protein, lemak, dan berbagai mineral. Daun ini juga menyediakan vitamin A, B, C, serta komponen seperti tanin, s</w:t>
      </w:r>
      <w:r w:rsidR="00097831">
        <w:rPr>
          <w:rFonts w:ascii="Book Antiqua" w:eastAsia="Book Antiqua" w:hAnsi="Book Antiqua" w:cs="Book Antiqua"/>
          <w:color w:val="000000"/>
          <w:sz w:val="24"/>
          <w:szCs w:val="24"/>
        </w:rPr>
        <w:t xml:space="preserve">aponin, dan alkaloid papaverin </w:t>
      </w:r>
      <w:r w:rsidR="001157B5">
        <w:rPr>
          <w:rFonts w:ascii="Book Antiqua" w:eastAsia="Book Antiqua" w:hAnsi="Book Antiqua" w:cs="Book Antiqua"/>
          <w:color w:val="000000"/>
          <w:sz w:val="24"/>
          <w:szCs w:val="24"/>
        </w:rPr>
        <w:t>dan me</w:t>
      </w:r>
      <w:r>
        <w:rPr>
          <w:rFonts w:ascii="Book Antiqua" w:eastAsia="Book Antiqua" w:hAnsi="Book Antiqua" w:cs="Book Antiqua"/>
          <w:color w:val="000000"/>
          <w:sz w:val="24"/>
          <w:szCs w:val="24"/>
        </w:rPr>
        <w:t>mbantu melancarkan ASI (Dolang.</w:t>
      </w:r>
      <w:r w:rsidR="001157B5">
        <w:rPr>
          <w:rFonts w:ascii="Book Antiqua" w:eastAsia="Book Antiqua" w:hAnsi="Book Antiqua" w:cs="Book Antiqua"/>
          <w:color w:val="000000"/>
          <w:sz w:val="24"/>
          <w:szCs w:val="24"/>
        </w:rPr>
        <w:t xml:space="preserve"> 2021).</w:t>
      </w:r>
      <w:r w:rsidR="00097831">
        <w:rPr>
          <w:rFonts w:ascii="Book Antiqua" w:eastAsia="Book Antiqua" w:hAnsi="Book Antiqua" w:cs="Book Antiqua"/>
          <w:color w:val="000000"/>
          <w:sz w:val="24"/>
          <w:szCs w:val="24"/>
        </w:rPr>
        <w:t xml:space="preserve"> </w:t>
      </w:r>
      <w:r w:rsidR="00097831" w:rsidRPr="00097831">
        <w:rPr>
          <w:rFonts w:ascii="Book Antiqua" w:eastAsia="Book Antiqua" w:hAnsi="Book Antiqua" w:cs="Book Antiqua"/>
          <w:color w:val="000000"/>
          <w:sz w:val="24"/>
          <w:szCs w:val="24"/>
        </w:rPr>
        <w:t>Daun katuk berperan dalam meningkatkan produksi ASI dengan membantu proses metabolisme glukosa, yang pen</w:t>
      </w:r>
      <w:r w:rsidR="00097831">
        <w:rPr>
          <w:rFonts w:ascii="Book Antiqua" w:eastAsia="Book Antiqua" w:hAnsi="Book Antiqua" w:cs="Book Antiqua"/>
          <w:color w:val="000000"/>
          <w:sz w:val="24"/>
          <w:szCs w:val="24"/>
        </w:rPr>
        <w:t>ting untuk pembentukan laktosa</w:t>
      </w:r>
      <w:r w:rsidR="001157B5">
        <w:rPr>
          <w:rFonts w:ascii="Book Antiqua" w:eastAsia="Book Antiqua" w:hAnsi="Book Antiqua" w:cs="Book Antiqua"/>
          <w:color w:val="000000"/>
          <w:sz w:val="24"/>
          <w:szCs w:val="24"/>
        </w:rPr>
        <w:t>, sehingga ASI yang dihasilkan lebih banyak</w:t>
      </w:r>
      <w:r>
        <w:rPr>
          <w:rFonts w:ascii="Book Antiqua" w:eastAsia="Book Antiqua" w:hAnsi="Book Antiqua" w:cs="Book Antiqua"/>
          <w:color w:val="000000"/>
          <w:sz w:val="24"/>
          <w:szCs w:val="24"/>
        </w:rPr>
        <w:t xml:space="preserve"> (Mayang.</w:t>
      </w:r>
      <w:r w:rsidR="001157B5">
        <w:rPr>
          <w:rFonts w:ascii="Book Antiqua" w:eastAsia="Book Antiqua" w:hAnsi="Book Antiqua" w:cs="Book Antiqua"/>
          <w:color w:val="000000"/>
          <w:sz w:val="24"/>
          <w:szCs w:val="24"/>
        </w:rPr>
        <w:t xml:space="preserve"> 2020) Jadi, Daun katuk mengandung fitokimia seperti sterol yang membantu meningkatkan produksi dan kualitas ASI dengan mengurangi stres oksidatif. Selain itu, kandungan asam seskuiterna, protein, lemak, mineral, vitamin, serta senyawa aktif lainnya berperan dalam melancarkan ASI. </w:t>
      </w:r>
      <w:r w:rsidR="00097831" w:rsidRPr="00097831">
        <w:rPr>
          <w:rFonts w:ascii="Book Antiqua" w:eastAsia="Book Antiqua" w:hAnsi="Book Antiqua" w:cs="Book Antiqua"/>
          <w:color w:val="000000"/>
          <w:sz w:val="24"/>
          <w:szCs w:val="24"/>
        </w:rPr>
        <w:t>Daun ini turut membantu metabolisme glukosa yang diperlukan untuk pembentukan laktosa, sehingga m</w:t>
      </w:r>
      <w:r w:rsidR="00097831">
        <w:rPr>
          <w:rFonts w:ascii="Book Antiqua" w:eastAsia="Book Antiqua" w:hAnsi="Book Antiqua" w:cs="Book Antiqua"/>
          <w:color w:val="000000"/>
          <w:sz w:val="24"/>
          <w:szCs w:val="24"/>
        </w:rPr>
        <w:t>emicu peningkatan produksi ASI.</w:t>
      </w:r>
    </w:p>
    <w:p w:rsidR="00912BEE" w:rsidRPr="00253440" w:rsidRDefault="001157B5" w:rsidP="00253440">
      <w:pPr>
        <w:pBdr>
          <w:top w:val="nil"/>
          <w:left w:val="nil"/>
          <w:bottom w:val="nil"/>
          <w:right w:val="nil"/>
          <w:between w:val="nil"/>
        </w:pBdr>
        <w:spacing w:before="280" w:after="280" w:line="240" w:lineRule="auto"/>
        <w:ind w:firstLine="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Riset ini penting karena angka ASI eksklusif di Indonesia masih rendah, salah satunya akibat produksi ASI yang kurang lancar. Daun katuk sebagai gala</w:t>
      </w:r>
      <w:r>
        <w:rPr>
          <w:rFonts w:ascii="Book Antiqua" w:eastAsia="Book Antiqua" w:hAnsi="Book Antiqua" w:cs="Book Antiqua"/>
          <w:sz w:val="24"/>
          <w:szCs w:val="24"/>
        </w:rPr>
        <w:t>c</w:t>
      </w:r>
      <w:r>
        <w:rPr>
          <w:rFonts w:ascii="Book Antiqua" w:eastAsia="Book Antiqua" w:hAnsi="Book Antiqua" w:cs="Book Antiqua"/>
          <w:color w:val="000000"/>
          <w:sz w:val="24"/>
          <w:szCs w:val="24"/>
        </w:rPr>
        <w:t>togogue alami berpotensi menjadi solusi, namun efektivitas dan keamanannya perlu diteliti lebih lanjut. Hasil riset ini diharapkan memperkuat bukti ilmiah agar daun katuk dapat direkomendasikan dalam mendukung ASI eksklusif.</w:t>
      </w:r>
    </w:p>
    <w:p w:rsidR="00912BEE" w:rsidRDefault="001157B5" w:rsidP="00253440">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METODE PENELITIAN</w:t>
      </w:r>
    </w:p>
    <w:p w:rsidR="00912BEE" w:rsidRDefault="00092E1C" w:rsidP="00253440">
      <w:pPr>
        <w:pBdr>
          <w:top w:val="nil"/>
          <w:left w:val="nil"/>
          <w:bottom w:val="nil"/>
          <w:right w:val="nil"/>
          <w:between w:val="nil"/>
        </w:pBdr>
        <w:spacing w:line="240" w:lineRule="auto"/>
        <w:ind w:firstLine="720"/>
        <w:rPr>
          <w:color w:val="000000"/>
          <w:sz w:val="24"/>
          <w:szCs w:val="24"/>
        </w:rPr>
      </w:pPr>
      <w:r w:rsidRPr="00092E1C">
        <w:rPr>
          <w:rFonts w:ascii="Book Antiqua" w:hAnsi="Book Antiqua"/>
          <w:sz w:val="24"/>
          <w:szCs w:val="24"/>
        </w:rPr>
        <w:t>Penelitian ini menggunakan metode Systematic Literature Review (SLR) untuk menilai dan menganalisis studi yang relevan dengan topik dan</w:t>
      </w:r>
      <w:r>
        <w:rPr>
          <w:rFonts w:ascii="Book Antiqua" w:hAnsi="Book Antiqua"/>
          <w:sz w:val="24"/>
          <w:szCs w:val="24"/>
        </w:rPr>
        <w:t xml:space="preserve"> pertanyaan penelitian tertentu</w:t>
      </w:r>
      <w:r w:rsidR="001157B5" w:rsidRPr="00092E1C">
        <w:rPr>
          <w:rFonts w:ascii="Book Antiqua" w:hAnsi="Book Antiqua"/>
          <w:color w:val="000000"/>
          <w:sz w:val="24"/>
          <w:szCs w:val="24"/>
        </w:rPr>
        <w:t>.</w:t>
      </w:r>
      <w:r w:rsidR="001157B5">
        <w:rPr>
          <w:rFonts w:ascii="Book Antiqua" w:eastAsia="Book Antiqua" w:hAnsi="Book Antiqua" w:cs="Book Antiqua"/>
          <w:color w:val="000000"/>
          <w:sz w:val="24"/>
          <w:szCs w:val="24"/>
        </w:rPr>
        <w:t>(Triandini dkk., 2019 dalam Hikmah dan Hasanudin, (2024).</w:t>
      </w:r>
    </w:p>
    <w:p w:rsidR="00912BEE" w:rsidRDefault="00092E1C" w:rsidP="00253440">
      <w:pPr>
        <w:overflowPunct/>
        <w:autoSpaceDE/>
        <w:autoSpaceDN/>
        <w:adjustRightInd/>
        <w:spacing w:line="240" w:lineRule="auto"/>
        <w:ind w:firstLine="720"/>
        <w:textAlignment w:val="auto"/>
        <w:rPr>
          <w:rFonts w:ascii="Book Antiqua" w:eastAsia="Book Antiqua" w:hAnsi="Book Antiqua" w:cs="Book Antiqua"/>
          <w:sz w:val="24"/>
          <w:szCs w:val="24"/>
        </w:rPr>
      </w:pPr>
      <w:r w:rsidRPr="00092E1C">
        <w:rPr>
          <w:rFonts w:ascii="Book Antiqua" w:hAnsi="Book Antiqua"/>
          <w:sz w:val="24"/>
          <w:szCs w:val="24"/>
          <w:lang w:eastAsia="en-US"/>
        </w:rPr>
        <w:t xml:space="preserve">Penelitian ini menggunakan data sekunder yang diperoleh dari jurnal nasional, buku referensi, skripsi, dan dokumen terkait. Menurut Umaroh dan Hasanudin </w:t>
      </w:r>
      <w:r w:rsidRPr="00092E1C">
        <w:rPr>
          <w:rFonts w:ascii="Book Antiqua" w:hAnsi="Book Antiqua"/>
          <w:sz w:val="24"/>
          <w:szCs w:val="24"/>
          <w:lang w:eastAsia="en-US"/>
        </w:rPr>
        <w:lastRenderedPageBreak/>
        <w:t>(2024), data sekunder dapat berbentuk kata, frasa, klausa, atau kalimat yang diambil dari berbagai sumber akademik.</w:t>
      </w:r>
      <w:r w:rsidR="001157B5" w:rsidRPr="00092E1C">
        <w:rPr>
          <w:rFonts w:ascii="Book Antiqua" w:eastAsia="Book Antiqua" w:hAnsi="Book Antiqua" w:cs="Book Antiqua"/>
          <w:sz w:val="24"/>
          <w:szCs w:val="24"/>
        </w:rPr>
        <w:tab/>
      </w:r>
    </w:p>
    <w:p w:rsidR="00092E1C" w:rsidRDefault="00092E1C" w:rsidP="00253440">
      <w:pPr>
        <w:overflowPunct/>
        <w:autoSpaceDE/>
        <w:autoSpaceDN/>
        <w:adjustRightInd/>
        <w:spacing w:line="240" w:lineRule="auto"/>
        <w:ind w:firstLine="720"/>
        <w:textAlignment w:val="auto"/>
        <w:rPr>
          <w:rFonts w:ascii="Book Antiqua" w:hAnsi="Book Antiqua"/>
          <w:sz w:val="24"/>
          <w:szCs w:val="24"/>
        </w:rPr>
      </w:pPr>
      <w:r w:rsidRPr="00092E1C">
        <w:rPr>
          <w:rFonts w:ascii="Book Antiqua" w:hAnsi="Book Antiqua"/>
          <w:sz w:val="24"/>
          <w:szCs w:val="24"/>
        </w:rPr>
        <w:t>Teknik pengumpulan data dilakukan dengan metode simak dan catat, yaitu menyimak secara berulang lalu mencatatnya. Dalam penelitian ini, metode simak diterapkan dengan membaca berbagai artikel dan buku referensi, sedangkan metode catat digunakan untuk mencatat data yang relevan dari sumber tersebut.</w:t>
      </w:r>
    </w:p>
    <w:p w:rsidR="00304361" w:rsidRDefault="00304361" w:rsidP="00253440">
      <w:pPr>
        <w:overflowPunct/>
        <w:autoSpaceDE/>
        <w:autoSpaceDN/>
        <w:adjustRightInd/>
        <w:spacing w:line="240" w:lineRule="auto"/>
        <w:ind w:firstLine="720"/>
        <w:textAlignment w:val="auto"/>
        <w:rPr>
          <w:rFonts w:ascii="Book Antiqua" w:hAnsi="Book Antiqua"/>
          <w:sz w:val="24"/>
          <w:szCs w:val="24"/>
        </w:rPr>
      </w:pPr>
      <w:r w:rsidRPr="00304361">
        <w:rPr>
          <w:rFonts w:ascii="Book Antiqua" w:hAnsi="Book Antiqua"/>
          <w:sz w:val="24"/>
          <w:szCs w:val="24"/>
        </w:rPr>
        <w:t>Penelitian ini menggunakan teknik triangulasi untuk validasi data. Menurut Puspita dan Hasanudin (2024), teknik ini meningkatkan validitas dan kepercayaan penelitian dengan memverifikasi data dari berbagai sumber. Triangulasi teori diterapkan dengan memvalidasi pernyataan berdasarkan konsep riset atau pakar.</w:t>
      </w:r>
    </w:p>
    <w:p w:rsidR="00253440" w:rsidRPr="00304361" w:rsidRDefault="00253440" w:rsidP="00253440">
      <w:pPr>
        <w:overflowPunct/>
        <w:autoSpaceDE/>
        <w:autoSpaceDN/>
        <w:adjustRightInd/>
        <w:spacing w:line="240" w:lineRule="auto"/>
        <w:ind w:firstLine="720"/>
        <w:textAlignment w:val="auto"/>
        <w:rPr>
          <w:rFonts w:ascii="Book Antiqua" w:hAnsi="Book Antiqua"/>
          <w:sz w:val="24"/>
          <w:szCs w:val="24"/>
        </w:rPr>
      </w:pPr>
    </w:p>
    <w:p w:rsidR="00912BEE" w:rsidRDefault="001157B5" w:rsidP="00092E1C">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rsidR="00912BEE" w:rsidRDefault="001157B5" w:rsidP="00092E1C">
      <w:pPr>
        <w:spacing w:line="240" w:lineRule="auto"/>
        <w:ind w:firstLine="66"/>
        <w:rPr>
          <w:rFonts w:ascii="Book Antiqua" w:eastAsia="Book Antiqua" w:hAnsi="Book Antiqua" w:cs="Book Antiqua"/>
          <w:sz w:val="24"/>
          <w:szCs w:val="24"/>
        </w:rPr>
      </w:pPr>
      <w:r>
        <w:rPr>
          <w:rFonts w:ascii="Book Antiqua" w:eastAsia="Book Antiqua" w:hAnsi="Book Antiqua" w:cs="Book Antiqua"/>
          <w:sz w:val="24"/>
          <w:szCs w:val="24"/>
        </w:rPr>
        <w:t>Manfaat Daun Katuk Untuk Memperlancarkan ASI Ibu Nifas.</w:t>
      </w:r>
    </w:p>
    <w:p w:rsidR="00912BEE" w:rsidRDefault="001157B5" w:rsidP="00092E1C">
      <w:pPr>
        <w:numPr>
          <w:ilvl w:val="0"/>
          <w:numId w:val="1"/>
        </w:numPr>
        <w:pBdr>
          <w:top w:val="nil"/>
          <w:left w:val="nil"/>
          <w:bottom w:val="nil"/>
          <w:right w:val="nil"/>
          <w:between w:val="nil"/>
        </w:pBdr>
        <w:spacing w:line="240" w:lineRule="auto"/>
        <w:ind w:left="426"/>
        <w:rPr>
          <w:rFonts w:ascii="Book Antiqua" w:eastAsia="Book Antiqua" w:hAnsi="Book Antiqua" w:cs="Book Antiqua"/>
          <w:color w:val="000000"/>
          <w:sz w:val="24"/>
          <w:szCs w:val="24"/>
        </w:rPr>
      </w:pPr>
      <w:r>
        <w:rPr>
          <w:rFonts w:ascii="Book Antiqua" w:eastAsia="Book Antiqua" w:hAnsi="Book Antiqua" w:cs="Book Antiqua"/>
          <w:sz w:val="24"/>
          <w:szCs w:val="24"/>
        </w:rPr>
        <w:t>Meningkatkan Produksi ASI</w:t>
      </w:r>
    </w:p>
    <w:p w:rsidR="00912BEE" w:rsidRDefault="001157B5" w:rsidP="00092E1C">
      <w:pPr>
        <w:pBdr>
          <w:top w:val="nil"/>
          <w:left w:val="nil"/>
          <w:bottom w:val="nil"/>
          <w:right w:val="nil"/>
          <w:between w:val="nil"/>
        </w:pBdr>
        <w:spacing w:line="240" w:lineRule="auto"/>
        <w:ind w:left="426" w:firstLine="0"/>
        <w:rPr>
          <w:rFonts w:ascii="Book Antiqua" w:eastAsia="Book Antiqua" w:hAnsi="Book Antiqua" w:cs="Book Antiqua"/>
          <w:sz w:val="24"/>
          <w:szCs w:val="24"/>
        </w:rPr>
      </w:pPr>
      <w:r>
        <w:rPr>
          <w:rFonts w:ascii="Book Antiqua" w:eastAsia="Book Antiqua" w:hAnsi="Book Antiqua" w:cs="Book Antiqua"/>
          <w:sz w:val="24"/>
          <w:szCs w:val="24"/>
        </w:rPr>
        <w:t>Daun katuk dikenal luas karena manfaatnya dalam meningkatkan produksi ASI. Senyawa aktif bernama lactagogue berperan penting dalam proses ini. Selain itu, kandungan steroid dan polifenol di dalamnya turut berkontribusi dalam meningkatkan kadar prolaktin. Peningkatan kadar prolaktin ini berperan dalam mempercepat serta mem</w:t>
      </w:r>
      <w:r w:rsidR="002374FA">
        <w:rPr>
          <w:rFonts w:ascii="Book Antiqua" w:eastAsia="Book Antiqua" w:hAnsi="Book Antiqua" w:cs="Book Antiqua"/>
          <w:sz w:val="24"/>
          <w:szCs w:val="24"/>
        </w:rPr>
        <w:t xml:space="preserve">perlancar produksi ASI (Rizki. </w:t>
      </w:r>
      <w:r>
        <w:rPr>
          <w:rFonts w:ascii="Book Antiqua" w:eastAsia="Book Antiqua" w:hAnsi="Book Antiqua" w:cs="Book Antiqua"/>
          <w:sz w:val="24"/>
          <w:szCs w:val="24"/>
        </w:rPr>
        <w:t>2013).</w:t>
      </w:r>
    </w:p>
    <w:p w:rsidR="00127A28" w:rsidRDefault="00127A28" w:rsidP="00092E1C">
      <w:pPr>
        <w:numPr>
          <w:ilvl w:val="0"/>
          <w:numId w:val="1"/>
        </w:numPr>
        <w:pBdr>
          <w:top w:val="nil"/>
          <w:left w:val="nil"/>
          <w:bottom w:val="nil"/>
          <w:right w:val="nil"/>
          <w:between w:val="nil"/>
        </w:pBdr>
        <w:spacing w:line="240" w:lineRule="auto"/>
        <w:ind w:left="45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Kaya Nutrisi</w:t>
      </w:r>
      <w:r w:rsidR="001157B5">
        <w:rPr>
          <w:rFonts w:ascii="Book Antiqua" w:eastAsia="Book Antiqua" w:hAnsi="Book Antiqua" w:cs="Book Antiqua"/>
          <w:color w:val="000000"/>
          <w:sz w:val="24"/>
          <w:szCs w:val="24"/>
        </w:rPr>
        <w:t xml:space="preserve"> </w:t>
      </w:r>
    </w:p>
    <w:p w:rsidR="00912BEE" w:rsidRDefault="001157B5" w:rsidP="00092E1C">
      <w:pPr>
        <w:pBdr>
          <w:top w:val="nil"/>
          <w:left w:val="nil"/>
          <w:bottom w:val="nil"/>
          <w:right w:val="nil"/>
          <w:between w:val="nil"/>
        </w:pBdr>
        <w:spacing w:line="240" w:lineRule="auto"/>
        <w:ind w:left="450" w:firstLine="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Daun katuk kaya akan vitamin A, C, dan E, serta mengandung mineral seperti kalsium dan zat besi. Kandungan nutrisi ini berperan dalam menjaga kesehatan ibu serta meningkatkan kualitas ASI</w:t>
      </w:r>
      <w:r w:rsidR="002374FA">
        <w:rPr>
          <w:rFonts w:ascii="Book Antiqua" w:eastAsia="Book Antiqua" w:hAnsi="Book Antiqua" w:cs="Book Antiqua"/>
          <w:sz w:val="24"/>
          <w:szCs w:val="24"/>
        </w:rPr>
        <w:t xml:space="preserve"> (Pratama dkk. </w:t>
      </w:r>
      <w:r>
        <w:rPr>
          <w:rFonts w:ascii="Book Antiqua" w:eastAsia="Book Antiqua" w:hAnsi="Book Antiqua" w:cs="Book Antiqua"/>
          <w:sz w:val="24"/>
          <w:szCs w:val="24"/>
        </w:rPr>
        <w:t>2024).</w:t>
      </w:r>
    </w:p>
    <w:p w:rsidR="00127A28" w:rsidRPr="002374FA" w:rsidRDefault="00127A28" w:rsidP="00092E1C">
      <w:pPr>
        <w:numPr>
          <w:ilvl w:val="0"/>
          <w:numId w:val="1"/>
        </w:numPr>
        <w:pBdr>
          <w:top w:val="nil"/>
          <w:left w:val="nil"/>
          <w:bottom w:val="nil"/>
          <w:right w:val="nil"/>
          <w:between w:val="nil"/>
        </w:pBdr>
        <w:spacing w:line="240" w:lineRule="auto"/>
        <w:ind w:left="450"/>
        <w:rPr>
          <w:rFonts w:ascii="Book Antiqua" w:eastAsia="Book Antiqua" w:hAnsi="Book Antiqua" w:cs="Book Antiqua"/>
          <w:color w:val="000000"/>
          <w:sz w:val="24"/>
          <w:szCs w:val="24"/>
        </w:rPr>
      </w:pPr>
      <w:r w:rsidRPr="002374FA">
        <w:rPr>
          <w:rFonts w:ascii="Book Antiqua" w:eastAsia="Book Antiqua" w:hAnsi="Book Antiqua" w:cs="Book Antiqua"/>
          <w:color w:val="000000"/>
          <w:sz w:val="24"/>
          <w:szCs w:val="24"/>
        </w:rPr>
        <w:t>Efek Samping Minim</w:t>
      </w:r>
      <w:r w:rsidR="001157B5" w:rsidRPr="002374FA">
        <w:rPr>
          <w:rFonts w:ascii="Book Antiqua" w:eastAsia="Book Antiqua" w:hAnsi="Book Antiqua" w:cs="Book Antiqua"/>
          <w:color w:val="000000"/>
          <w:sz w:val="24"/>
          <w:szCs w:val="24"/>
        </w:rPr>
        <w:t xml:space="preserve"> </w:t>
      </w:r>
    </w:p>
    <w:p w:rsidR="00912BEE" w:rsidRPr="002374FA" w:rsidRDefault="00BA3A71" w:rsidP="00092E1C">
      <w:pPr>
        <w:pBdr>
          <w:top w:val="nil"/>
          <w:left w:val="nil"/>
          <w:bottom w:val="nil"/>
          <w:right w:val="nil"/>
          <w:between w:val="nil"/>
        </w:pBdr>
        <w:spacing w:line="240" w:lineRule="auto"/>
        <w:ind w:left="450" w:firstLine="0"/>
        <w:rPr>
          <w:rFonts w:ascii="Book Antiqua" w:eastAsia="Book Antiqua" w:hAnsi="Book Antiqua" w:cs="Book Antiqua"/>
          <w:color w:val="000000"/>
          <w:sz w:val="24"/>
          <w:szCs w:val="24"/>
        </w:rPr>
      </w:pPr>
      <w:r w:rsidRPr="00BA3A71">
        <w:rPr>
          <w:rFonts w:ascii="Book Antiqua" w:hAnsi="Book Antiqua"/>
          <w:sz w:val="24"/>
          <w:szCs w:val="24"/>
        </w:rPr>
        <w:t>Daun katuk umumnya aman dikonsumsi dengan efek samping minimal, sehingga cocok untuk ibu menyusui.</w:t>
      </w:r>
      <w:r w:rsidR="002374FA" w:rsidRPr="00BA3A71">
        <w:rPr>
          <w:rFonts w:ascii="Book Antiqua" w:eastAsia="Book Antiqua" w:hAnsi="Book Antiqua" w:cs="Book Antiqua"/>
          <w:sz w:val="24"/>
          <w:szCs w:val="24"/>
        </w:rPr>
        <w:t xml:space="preserve"> </w:t>
      </w:r>
      <w:r w:rsidR="002374FA" w:rsidRPr="002374FA">
        <w:rPr>
          <w:rFonts w:ascii="Book Antiqua" w:eastAsia="Book Antiqua" w:hAnsi="Book Antiqua" w:cs="Book Antiqua"/>
          <w:sz w:val="24"/>
          <w:szCs w:val="24"/>
        </w:rPr>
        <w:t xml:space="preserve">(Pratama dkk. </w:t>
      </w:r>
      <w:r w:rsidR="001157B5" w:rsidRPr="002374FA">
        <w:rPr>
          <w:rFonts w:ascii="Book Antiqua" w:eastAsia="Book Antiqua" w:hAnsi="Book Antiqua" w:cs="Book Antiqua"/>
          <w:sz w:val="24"/>
          <w:szCs w:val="24"/>
        </w:rPr>
        <w:t>2024)</w:t>
      </w:r>
    </w:p>
    <w:p w:rsidR="00912BEE" w:rsidRDefault="00912BEE" w:rsidP="00092E1C">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p>
    <w:p w:rsidR="00912BEE" w:rsidRDefault="001157B5" w:rsidP="00092E1C">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SIMPULAN</w:t>
      </w:r>
    </w:p>
    <w:p w:rsidR="00912BEE" w:rsidRDefault="001157B5" w:rsidP="00092E1C">
      <w:pPr>
        <w:pBdr>
          <w:top w:val="nil"/>
          <w:left w:val="nil"/>
          <w:bottom w:val="nil"/>
          <w:right w:val="nil"/>
          <w:between w:val="nil"/>
        </w:pBdr>
        <w:spacing w:line="240" w:lineRule="auto"/>
        <w:ind w:firstLine="567"/>
      </w:pPr>
      <w:r>
        <w:rPr>
          <w:rFonts w:ascii="Book Antiqua" w:eastAsia="Book Antiqua" w:hAnsi="Book Antiqua" w:cs="Book Antiqua"/>
          <w:sz w:val="24"/>
          <w:szCs w:val="24"/>
        </w:rPr>
        <w:t>Simpulan di dalam penelitian ini adalah terdapat tiga manfaat daun katuk untuk memperlancarkan ASI ibu nifas, yaitu 1) meningkatkan produksi ASI, 2) k</w:t>
      </w:r>
      <w:r>
        <w:rPr>
          <w:rFonts w:ascii="Book Antiqua" w:eastAsia="Book Antiqua" w:hAnsi="Book Antiqua" w:cs="Book Antiqua"/>
          <w:color w:val="000000"/>
          <w:sz w:val="24"/>
          <w:szCs w:val="24"/>
        </w:rPr>
        <w:t xml:space="preserve">aya </w:t>
      </w:r>
      <w:r>
        <w:rPr>
          <w:rFonts w:ascii="Book Antiqua" w:eastAsia="Book Antiqua" w:hAnsi="Book Antiqua" w:cs="Book Antiqua"/>
          <w:sz w:val="24"/>
          <w:szCs w:val="24"/>
        </w:rPr>
        <w:t>n</w:t>
      </w:r>
      <w:r>
        <w:rPr>
          <w:rFonts w:ascii="Book Antiqua" w:eastAsia="Book Antiqua" w:hAnsi="Book Antiqua" w:cs="Book Antiqua"/>
          <w:color w:val="000000"/>
          <w:sz w:val="24"/>
          <w:szCs w:val="24"/>
        </w:rPr>
        <w:t>utrisi</w:t>
      </w:r>
      <w:r>
        <w:rPr>
          <w:rFonts w:ascii="Book Antiqua" w:eastAsia="Book Antiqua" w:hAnsi="Book Antiqua" w:cs="Book Antiqua"/>
          <w:sz w:val="24"/>
          <w:szCs w:val="24"/>
        </w:rPr>
        <w:t xml:space="preserve"> 3) e</w:t>
      </w:r>
      <w:r>
        <w:rPr>
          <w:rFonts w:ascii="Book Antiqua" w:eastAsia="Book Antiqua" w:hAnsi="Book Antiqua" w:cs="Book Antiqua"/>
          <w:color w:val="000000"/>
          <w:sz w:val="24"/>
          <w:szCs w:val="24"/>
        </w:rPr>
        <w:t xml:space="preserve">fek </w:t>
      </w:r>
      <w:r>
        <w:rPr>
          <w:rFonts w:ascii="Book Antiqua" w:eastAsia="Book Antiqua" w:hAnsi="Book Antiqua" w:cs="Book Antiqua"/>
          <w:sz w:val="24"/>
          <w:szCs w:val="24"/>
        </w:rPr>
        <w:t>s</w:t>
      </w:r>
      <w:r>
        <w:rPr>
          <w:rFonts w:ascii="Book Antiqua" w:eastAsia="Book Antiqua" w:hAnsi="Book Antiqua" w:cs="Book Antiqua"/>
          <w:color w:val="000000"/>
          <w:sz w:val="24"/>
          <w:szCs w:val="24"/>
        </w:rPr>
        <w:t xml:space="preserve">amping </w:t>
      </w:r>
      <w:r>
        <w:rPr>
          <w:rFonts w:ascii="Book Antiqua" w:eastAsia="Book Antiqua" w:hAnsi="Book Antiqua" w:cs="Book Antiqua"/>
          <w:sz w:val="24"/>
          <w:szCs w:val="24"/>
        </w:rPr>
        <w:t>m</w:t>
      </w:r>
      <w:r>
        <w:rPr>
          <w:rFonts w:ascii="Book Antiqua" w:eastAsia="Book Antiqua" w:hAnsi="Book Antiqua" w:cs="Book Antiqua"/>
          <w:color w:val="000000"/>
          <w:sz w:val="24"/>
          <w:szCs w:val="24"/>
        </w:rPr>
        <w:t>inim.</w:t>
      </w:r>
    </w:p>
    <w:p w:rsidR="00304361" w:rsidRDefault="00304361" w:rsidP="00253440">
      <w:pPr>
        <w:spacing w:line="240" w:lineRule="auto"/>
        <w:ind w:firstLine="0"/>
        <w:rPr>
          <w:rFonts w:ascii="Book Antiqua" w:eastAsia="Book Antiqua" w:hAnsi="Book Antiqua" w:cs="Book Antiqua"/>
          <w:sz w:val="24"/>
          <w:szCs w:val="24"/>
        </w:rPr>
      </w:pPr>
      <w:bookmarkStart w:id="1" w:name="_heading=h.gjdgxs" w:colFirst="0" w:colLast="0"/>
      <w:bookmarkEnd w:id="1"/>
    </w:p>
    <w:p w:rsidR="00912BEE" w:rsidRDefault="001157B5">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REFERENSI</w:t>
      </w:r>
    </w:p>
    <w:p w:rsidR="00253440" w:rsidRPr="00253440" w:rsidRDefault="00253440" w:rsidP="00253440">
      <w:pPr>
        <w:spacing w:after="200" w:line="240" w:lineRule="auto"/>
        <w:ind w:left="567" w:hanging="567"/>
        <w:contextualSpacing/>
        <w:rPr>
          <w:rFonts w:ascii="Book Antiqua" w:hAnsi="Book Antiqua"/>
          <w:color w:val="222222"/>
          <w:sz w:val="24"/>
          <w:szCs w:val="24"/>
          <w:highlight w:val="white"/>
        </w:rPr>
      </w:pPr>
      <w:r w:rsidRPr="00253440">
        <w:rPr>
          <w:rFonts w:ascii="Book Antiqua" w:hAnsi="Book Antiqua"/>
          <w:color w:val="222222"/>
          <w:sz w:val="24"/>
          <w:szCs w:val="24"/>
          <w:highlight w:val="white"/>
        </w:rPr>
        <w:t>Adiguna &amp; Dewi dalam Ramli, R. (2020). Hubungan pengetahuan dan status pekerjaan ibu dengan pemberian ASI eksklusif di Kelurahan Sidotopo. </w:t>
      </w:r>
      <w:r w:rsidRPr="00253440">
        <w:rPr>
          <w:rFonts w:ascii="Book Antiqua" w:hAnsi="Book Antiqua"/>
          <w:i/>
          <w:color w:val="222222"/>
          <w:sz w:val="24"/>
          <w:szCs w:val="24"/>
          <w:highlight w:val="white"/>
        </w:rPr>
        <w:t>Jurnal Promkes: The Indonesian Journal of Health Promotion and Health Education</w:t>
      </w:r>
      <w:r w:rsidRPr="00253440">
        <w:rPr>
          <w:rFonts w:ascii="Book Antiqua" w:hAnsi="Book Antiqua"/>
          <w:color w:val="222222"/>
          <w:sz w:val="24"/>
          <w:szCs w:val="24"/>
          <w:highlight w:val="white"/>
        </w:rPr>
        <w:t>, </w:t>
      </w:r>
      <w:r w:rsidRPr="00253440">
        <w:rPr>
          <w:rFonts w:ascii="Book Antiqua" w:hAnsi="Book Antiqua"/>
          <w:i/>
          <w:color w:val="222222"/>
          <w:sz w:val="24"/>
          <w:szCs w:val="24"/>
          <w:highlight w:val="white"/>
        </w:rPr>
        <w:t>8</w:t>
      </w:r>
      <w:r w:rsidRPr="00253440">
        <w:rPr>
          <w:rFonts w:ascii="Book Antiqua" w:hAnsi="Book Antiqua"/>
          <w:color w:val="222222"/>
          <w:sz w:val="24"/>
          <w:szCs w:val="24"/>
          <w:highlight w:val="white"/>
        </w:rPr>
        <w:t xml:space="preserve">(1), 36-46. </w:t>
      </w:r>
      <w:r w:rsidRPr="00253440">
        <w:rPr>
          <w:rFonts w:ascii="Book Antiqua" w:hAnsi="Book Antiqua"/>
          <w:sz w:val="24"/>
          <w:szCs w:val="24"/>
        </w:rPr>
        <w:t>10.20473/jpk.V8.I1.2020.36-46</w:t>
      </w:r>
    </w:p>
    <w:p w:rsidR="00253440" w:rsidRPr="00253440" w:rsidRDefault="00253440" w:rsidP="00253440">
      <w:pPr>
        <w:spacing w:after="200" w:line="240" w:lineRule="auto"/>
        <w:ind w:left="567" w:hanging="567"/>
        <w:contextualSpacing/>
        <w:rPr>
          <w:rFonts w:ascii="Book Antiqua" w:hAnsi="Book Antiqua"/>
          <w:color w:val="222222"/>
          <w:sz w:val="24"/>
          <w:szCs w:val="24"/>
          <w:highlight w:val="white"/>
        </w:rPr>
      </w:pPr>
      <w:r w:rsidRPr="00253440">
        <w:rPr>
          <w:rFonts w:ascii="Book Antiqua" w:hAnsi="Book Antiqua"/>
          <w:color w:val="222222"/>
          <w:sz w:val="24"/>
          <w:szCs w:val="24"/>
          <w:highlight w:val="white"/>
        </w:rPr>
        <w:t>Armini, N. W. (2016). Hypnobreastfeeding awali suksesnya ASI Eksklusif. </w:t>
      </w:r>
      <w:r w:rsidRPr="00253440">
        <w:rPr>
          <w:rFonts w:ascii="Book Antiqua" w:hAnsi="Book Antiqua"/>
          <w:i/>
          <w:color w:val="222222"/>
          <w:sz w:val="24"/>
          <w:szCs w:val="24"/>
          <w:highlight w:val="white"/>
        </w:rPr>
        <w:t>Jurnal Skala Husada</w:t>
      </w:r>
      <w:r w:rsidRPr="00253440">
        <w:rPr>
          <w:rFonts w:ascii="Book Antiqua" w:hAnsi="Book Antiqua"/>
          <w:color w:val="222222"/>
          <w:sz w:val="24"/>
          <w:szCs w:val="24"/>
          <w:highlight w:val="white"/>
        </w:rPr>
        <w:t>, </w:t>
      </w:r>
      <w:r w:rsidRPr="00253440">
        <w:rPr>
          <w:rFonts w:ascii="Book Antiqua" w:hAnsi="Book Antiqua"/>
          <w:i/>
          <w:color w:val="222222"/>
          <w:sz w:val="24"/>
          <w:szCs w:val="24"/>
          <w:highlight w:val="white"/>
        </w:rPr>
        <w:t>13</w:t>
      </w:r>
      <w:r w:rsidRPr="00253440">
        <w:rPr>
          <w:rFonts w:ascii="Book Antiqua" w:hAnsi="Book Antiqua"/>
          <w:color w:val="222222"/>
          <w:sz w:val="24"/>
          <w:szCs w:val="24"/>
          <w:highlight w:val="white"/>
        </w:rPr>
        <w:t xml:space="preserve">(1), 21-29. </w:t>
      </w:r>
      <w:hyperlink r:id="rId15">
        <w:r w:rsidRPr="00253440">
          <w:rPr>
            <w:rFonts w:ascii="Book Antiqua" w:hAnsi="Book Antiqua"/>
            <w:color w:val="0563C1"/>
            <w:sz w:val="24"/>
            <w:szCs w:val="24"/>
            <w:highlight w:val="white"/>
            <w:u w:val="single"/>
          </w:rPr>
          <w:t>https://doi.org/10.33992/jsh:tjoh.v13i1.10</w:t>
        </w:r>
      </w:hyperlink>
    </w:p>
    <w:p w:rsidR="00253440" w:rsidRPr="00253440" w:rsidRDefault="00253440" w:rsidP="00253440">
      <w:pPr>
        <w:spacing w:after="200" w:line="240" w:lineRule="auto"/>
        <w:ind w:left="567" w:hanging="567"/>
        <w:contextualSpacing/>
        <w:rPr>
          <w:rFonts w:ascii="Book Antiqua" w:hAnsi="Book Antiqua"/>
          <w:sz w:val="24"/>
          <w:szCs w:val="24"/>
          <w:highlight w:val="white"/>
        </w:rPr>
      </w:pPr>
      <w:r w:rsidRPr="00253440">
        <w:rPr>
          <w:rFonts w:ascii="Book Antiqua" w:hAnsi="Book Antiqua"/>
          <w:color w:val="222222"/>
          <w:sz w:val="24"/>
          <w:szCs w:val="24"/>
          <w:highlight w:val="white"/>
        </w:rPr>
        <w:t>Astuti, H. (2020). Efektifitas Jantung Pisang Dan Daun Katuk Terhadap Produksi Asi Pada Ibu Menyusui Di Desa Teluk Kiambang Wilayah Kerja Puskesmas Tempuling Kecamatan Tempuling Kabupaten Indragiri Hilir. </w:t>
      </w:r>
      <w:r w:rsidRPr="00253440">
        <w:rPr>
          <w:rFonts w:ascii="Book Antiqua" w:hAnsi="Book Antiqua"/>
          <w:i/>
          <w:color w:val="222222"/>
          <w:sz w:val="24"/>
          <w:szCs w:val="24"/>
          <w:highlight w:val="white"/>
        </w:rPr>
        <w:t>Selodang Mayang: Jurnal Ilmiah Badan Perencanaan Pembangunan Daerah Kabupaten Indragiri Hilir</w:t>
      </w:r>
      <w:r w:rsidRPr="00253440">
        <w:rPr>
          <w:rFonts w:ascii="Book Antiqua" w:hAnsi="Book Antiqua"/>
          <w:color w:val="222222"/>
          <w:sz w:val="24"/>
          <w:szCs w:val="24"/>
          <w:highlight w:val="white"/>
        </w:rPr>
        <w:t>, </w:t>
      </w:r>
      <w:r w:rsidRPr="00253440">
        <w:rPr>
          <w:rFonts w:ascii="Book Antiqua" w:hAnsi="Book Antiqua"/>
          <w:i/>
          <w:color w:val="222222"/>
          <w:sz w:val="24"/>
          <w:szCs w:val="24"/>
          <w:highlight w:val="white"/>
        </w:rPr>
        <w:t>6</w:t>
      </w:r>
      <w:r w:rsidRPr="00253440">
        <w:rPr>
          <w:rFonts w:ascii="Book Antiqua" w:hAnsi="Book Antiqua"/>
          <w:color w:val="222222"/>
          <w:sz w:val="24"/>
          <w:szCs w:val="24"/>
          <w:highlight w:val="white"/>
        </w:rPr>
        <w:t xml:space="preserve">(1), 15-22. </w:t>
      </w:r>
      <w:hyperlink r:id="rId16">
        <w:r w:rsidRPr="00253440">
          <w:rPr>
            <w:rFonts w:ascii="Book Antiqua" w:hAnsi="Book Antiqua"/>
            <w:color w:val="007AB2"/>
            <w:sz w:val="24"/>
            <w:szCs w:val="24"/>
            <w:u w:val="single"/>
          </w:rPr>
          <w:t>https://doi.org/10.47521/selodangmayang.v6i1.142</w:t>
        </w:r>
      </w:hyperlink>
    </w:p>
    <w:p w:rsidR="00253440" w:rsidRPr="00253440" w:rsidRDefault="00253440" w:rsidP="00253440">
      <w:pPr>
        <w:spacing w:after="200" w:line="240" w:lineRule="auto"/>
        <w:ind w:left="567" w:hanging="567"/>
        <w:contextualSpacing/>
        <w:rPr>
          <w:rFonts w:ascii="Book Antiqua" w:hAnsi="Book Antiqua"/>
          <w:b/>
          <w:sz w:val="24"/>
          <w:szCs w:val="24"/>
        </w:rPr>
      </w:pPr>
      <w:r w:rsidRPr="00253440">
        <w:rPr>
          <w:rFonts w:ascii="Book Antiqua" w:hAnsi="Book Antiqua"/>
          <w:color w:val="222222"/>
          <w:sz w:val="24"/>
          <w:szCs w:val="24"/>
          <w:highlight w:val="white"/>
        </w:rPr>
        <w:t xml:space="preserve">Dolang, M. W., Wattimena, F. P., Kiriwenno, E., Cahyawati, S., &amp; Sillehu, S. (2021). Pengaruh pemberian rebusan daun katuk terhadap produksi asi pada ibu </w:t>
      </w:r>
      <w:r w:rsidRPr="00253440">
        <w:rPr>
          <w:rFonts w:ascii="Book Antiqua" w:hAnsi="Book Antiqua"/>
          <w:color w:val="222222"/>
          <w:sz w:val="24"/>
          <w:szCs w:val="24"/>
          <w:highlight w:val="white"/>
        </w:rPr>
        <w:lastRenderedPageBreak/>
        <w:t>nifas. </w:t>
      </w:r>
      <w:r w:rsidRPr="00253440">
        <w:rPr>
          <w:rFonts w:ascii="Book Antiqua" w:hAnsi="Book Antiqua"/>
          <w:i/>
          <w:color w:val="222222"/>
          <w:sz w:val="24"/>
          <w:szCs w:val="24"/>
          <w:highlight w:val="white"/>
        </w:rPr>
        <w:t>JUMANTIK (Jurnal Ilmiah Penelitian Kesehatan)</w:t>
      </w:r>
      <w:r w:rsidRPr="00253440">
        <w:rPr>
          <w:rFonts w:ascii="Book Antiqua" w:hAnsi="Book Antiqua"/>
          <w:color w:val="222222"/>
          <w:sz w:val="24"/>
          <w:szCs w:val="24"/>
          <w:highlight w:val="white"/>
        </w:rPr>
        <w:t>, </w:t>
      </w:r>
      <w:r w:rsidRPr="00253440">
        <w:rPr>
          <w:rFonts w:ascii="Book Antiqua" w:hAnsi="Book Antiqua"/>
          <w:i/>
          <w:color w:val="222222"/>
          <w:sz w:val="24"/>
          <w:szCs w:val="24"/>
          <w:highlight w:val="white"/>
        </w:rPr>
        <w:t>6</w:t>
      </w:r>
      <w:r w:rsidRPr="00253440">
        <w:rPr>
          <w:rFonts w:ascii="Book Antiqua" w:hAnsi="Book Antiqua"/>
          <w:color w:val="222222"/>
          <w:sz w:val="24"/>
          <w:szCs w:val="24"/>
          <w:highlight w:val="white"/>
        </w:rPr>
        <w:t xml:space="preserve">(3), 256-261. </w:t>
      </w:r>
      <w:hyperlink r:id="rId17">
        <w:r w:rsidRPr="00253440">
          <w:rPr>
            <w:rFonts w:ascii="Book Antiqua" w:hAnsi="Book Antiqua"/>
            <w:color w:val="0D355E"/>
            <w:sz w:val="24"/>
            <w:szCs w:val="24"/>
            <w:highlight w:val="white"/>
            <w:u w:val="single"/>
          </w:rPr>
          <w:t>http://dx.doi.org/10.30829/jumantik.v6i3.9570</w:t>
        </w:r>
      </w:hyperlink>
    </w:p>
    <w:p w:rsidR="00253440" w:rsidRPr="00253440" w:rsidRDefault="00253440" w:rsidP="00253440">
      <w:pPr>
        <w:spacing w:after="200" w:line="240" w:lineRule="auto"/>
        <w:ind w:left="567" w:hanging="567"/>
        <w:contextualSpacing/>
        <w:rPr>
          <w:rFonts w:ascii="Book Antiqua" w:hAnsi="Book Antiqua"/>
          <w:sz w:val="24"/>
          <w:szCs w:val="24"/>
        </w:rPr>
      </w:pPr>
      <w:r w:rsidRPr="00253440">
        <w:rPr>
          <w:rFonts w:ascii="Book Antiqua" w:hAnsi="Book Antiqua"/>
          <w:sz w:val="24"/>
          <w:szCs w:val="24"/>
        </w:rPr>
        <w:t xml:space="preserve">Indrianita, Nurfantri, B, Bakoil, .... Ningrum, N P., (2022). </w:t>
      </w:r>
      <w:r w:rsidRPr="00253440">
        <w:rPr>
          <w:rFonts w:ascii="Book Antiqua" w:hAnsi="Book Antiqua"/>
          <w:i/>
          <w:sz w:val="24"/>
          <w:szCs w:val="24"/>
        </w:rPr>
        <w:t>Kupas Tuntas Seputar Masa Nifas &amp; Menyusui serta Penyulit/ Komplikasi yang sering terjadi</w:t>
      </w:r>
      <w:r w:rsidRPr="00253440">
        <w:rPr>
          <w:rFonts w:ascii="Book Antiqua" w:hAnsi="Book Antiqua"/>
          <w:sz w:val="24"/>
          <w:szCs w:val="24"/>
        </w:rPr>
        <w:t>. Malang: Rena Cipta Mandiri.</w:t>
      </w:r>
    </w:p>
    <w:p w:rsidR="00253440" w:rsidRPr="00253440" w:rsidRDefault="00253440" w:rsidP="00253440">
      <w:pPr>
        <w:pStyle w:val="Heading2"/>
        <w:shd w:val="clear" w:color="auto" w:fill="FFFFFF"/>
        <w:spacing w:before="0" w:after="200" w:line="240" w:lineRule="auto"/>
        <w:ind w:left="567" w:hanging="567"/>
        <w:contextualSpacing/>
        <w:rPr>
          <w:rFonts w:ascii="Book Antiqua" w:eastAsia="Times New Roman" w:hAnsi="Book Antiqua" w:cs="Times New Roman"/>
          <w:sz w:val="24"/>
          <w:szCs w:val="24"/>
          <w:highlight w:val="white"/>
        </w:rPr>
      </w:pPr>
      <w:r w:rsidRPr="00253440">
        <w:rPr>
          <w:rFonts w:ascii="Book Antiqua" w:eastAsia="Times New Roman" w:hAnsi="Book Antiqua" w:cs="Times New Roman"/>
          <w:color w:val="222222"/>
          <w:sz w:val="24"/>
          <w:szCs w:val="24"/>
          <w:highlight w:val="white"/>
        </w:rPr>
        <w:t>Khotimah, K., Satillah, S. A., Fitriani, V., Miranti, M., Maulida, M., Hasmalena, H., ... &amp; Zulaiha, D. (2024). Analisis Manfaat Pemberian Asi Eksklusif Bagi Ibu Menyusui dan Perkembangan Anak. </w:t>
      </w:r>
      <w:r w:rsidRPr="00253440">
        <w:rPr>
          <w:rFonts w:ascii="Book Antiqua" w:eastAsia="Times New Roman" w:hAnsi="Book Antiqua" w:cs="Times New Roman"/>
          <w:i/>
          <w:color w:val="222222"/>
          <w:sz w:val="24"/>
          <w:szCs w:val="24"/>
          <w:highlight w:val="white"/>
        </w:rPr>
        <w:t>PAUDIA: Jurnal Penelitian Dalam Bidang Pendidikan Anak Usia Dini</w:t>
      </w:r>
      <w:r w:rsidRPr="00253440">
        <w:rPr>
          <w:rFonts w:ascii="Book Antiqua" w:eastAsia="Times New Roman" w:hAnsi="Book Antiqua" w:cs="Times New Roman"/>
          <w:color w:val="222222"/>
          <w:sz w:val="24"/>
          <w:szCs w:val="24"/>
          <w:highlight w:val="white"/>
        </w:rPr>
        <w:t xml:space="preserve">, 254-266. </w:t>
      </w:r>
      <w:hyperlink r:id="rId18">
        <w:r w:rsidRPr="00253440">
          <w:rPr>
            <w:rFonts w:ascii="Book Antiqua" w:hAnsi="Book Antiqua"/>
            <w:color w:val="0563C1"/>
            <w:sz w:val="24"/>
            <w:szCs w:val="24"/>
            <w:u w:val="single"/>
          </w:rPr>
          <w:t>https://doi.org/10.26877/paudia.v13i2.505</w:t>
        </w:r>
      </w:hyperlink>
    </w:p>
    <w:p w:rsidR="00253440" w:rsidRPr="00253440" w:rsidRDefault="00253440" w:rsidP="00253440">
      <w:pPr>
        <w:spacing w:after="200" w:line="240" w:lineRule="auto"/>
        <w:ind w:left="567" w:hanging="567"/>
        <w:contextualSpacing/>
        <w:rPr>
          <w:rFonts w:ascii="Book Antiqua" w:hAnsi="Book Antiqua"/>
          <w:sz w:val="24"/>
          <w:szCs w:val="24"/>
        </w:rPr>
      </w:pPr>
      <w:r w:rsidRPr="00253440">
        <w:rPr>
          <w:rFonts w:ascii="Book Antiqua" w:hAnsi="Book Antiqua"/>
          <w:sz w:val="24"/>
          <w:szCs w:val="24"/>
        </w:rPr>
        <w:t xml:space="preserve">Maesarah et all., (2021). </w:t>
      </w:r>
      <w:r w:rsidRPr="00253440">
        <w:rPr>
          <w:rFonts w:ascii="Book Antiqua" w:hAnsi="Book Antiqua"/>
          <w:i/>
          <w:sz w:val="24"/>
          <w:szCs w:val="24"/>
        </w:rPr>
        <w:t>Pemberian ASI dan Peran Daun Katuk dalam Upaya Mitigasi Stuting</w:t>
      </w:r>
      <w:r w:rsidRPr="00253440">
        <w:rPr>
          <w:rFonts w:ascii="Book Antiqua" w:hAnsi="Book Antiqua"/>
          <w:sz w:val="24"/>
          <w:szCs w:val="24"/>
        </w:rPr>
        <w:t>. Gorontalo: CV. CAHAYA ARSH PUBLISHER &amp; PRINTING.</w:t>
      </w:r>
    </w:p>
    <w:p w:rsidR="00253440" w:rsidRPr="00253440" w:rsidRDefault="00253440" w:rsidP="00253440">
      <w:pPr>
        <w:spacing w:after="200" w:line="240" w:lineRule="auto"/>
        <w:ind w:left="567" w:hanging="567"/>
        <w:contextualSpacing/>
        <w:rPr>
          <w:rFonts w:ascii="Book Antiqua" w:hAnsi="Book Antiqua"/>
          <w:b/>
          <w:sz w:val="24"/>
          <w:szCs w:val="24"/>
        </w:rPr>
      </w:pPr>
      <w:r w:rsidRPr="00253440">
        <w:rPr>
          <w:rFonts w:ascii="Book Antiqua" w:hAnsi="Book Antiqua"/>
          <w:color w:val="222222"/>
          <w:sz w:val="24"/>
          <w:szCs w:val="24"/>
          <w:highlight w:val="white"/>
        </w:rPr>
        <w:t>Manggala, A. F., Putri, R. A., Aliyah, S. H., Patimah, A. N. H., Ningrum, W. M., &amp; Purnamasari, K. D. (2024). A literature review: penggunaan daun katuk (sauropus androgynu) untuk meningkatkan pemberian asi. </w:t>
      </w:r>
      <w:r w:rsidRPr="00253440">
        <w:rPr>
          <w:rFonts w:ascii="Book Antiqua" w:hAnsi="Book Antiqua"/>
          <w:i/>
          <w:color w:val="222222"/>
          <w:sz w:val="24"/>
          <w:szCs w:val="24"/>
          <w:highlight w:val="white"/>
        </w:rPr>
        <w:t>Journal of midwifery and public health</w:t>
      </w:r>
      <w:r w:rsidRPr="00253440">
        <w:rPr>
          <w:rFonts w:ascii="Book Antiqua" w:hAnsi="Book Antiqua"/>
          <w:color w:val="222222"/>
          <w:sz w:val="24"/>
          <w:szCs w:val="24"/>
          <w:highlight w:val="white"/>
        </w:rPr>
        <w:t>, </w:t>
      </w:r>
      <w:r w:rsidRPr="00253440">
        <w:rPr>
          <w:rFonts w:ascii="Book Antiqua" w:hAnsi="Book Antiqua"/>
          <w:i/>
          <w:color w:val="222222"/>
          <w:sz w:val="24"/>
          <w:szCs w:val="24"/>
          <w:highlight w:val="white"/>
        </w:rPr>
        <w:t>4</w:t>
      </w:r>
      <w:r w:rsidRPr="00253440">
        <w:rPr>
          <w:rFonts w:ascii="Book Antiqua" w:hAnsi="Book Antiqua"/>
          <w:color w:val="222222"/>
          <w:sz w:val="24"/>
          <w:szCs w:val="24"/>
          <w:highlight w:val="white"/>
        </w:rPr>
        <w:t xml:space="preserve">(2), 62-67. </w:t>
      </w:r>
      <w:hyperlink r:id="rId19">
        <w:r w:rsidRPr="00253440">
          <w:rPr>
            <w:rFonts w:ascii="Book Antiqua" w:hAnsi="Book Antiqua"/>
            <w:color w:val="1E98FF"/>
            <w:sz w:val="24"/>
            <w:szCs w:val="24"/>
            <w:highlight w:val="white"/>
            <w:u w:val="single"/>
          </w:rPr>
          <w:t>http://dx.doi.org/10.25157/jmph.v4i2.16182</w:t>
        </w:r>
      </w:hyperlink>
    </w:p>
    <w:p w:rsidR="00253440" w:rsidRPr="00253440" w:rsidRDefault="00253440" w:rsidP="00253440">
      <w:pPr>
        <w:spacing w:after="200" w:line="240" w:lineRule="auto"/>
        <w:ind w:left="567" w:hanging="567"/>
        <w:contextualSpacing/>
        <w:rPr>
          <w:rFonts w:ascii="Book Antiqua" w:hAnsi="Book Antiqua"/>
          <w:sz w:val="24"/>
          <w:szCs w:val="24"/>
        </w:rPr>
      </w:pPr>
      <w:r w:rsidRPr="00253440">
        <w:rPr>
          <w:rFonts w:ascii="Book Antiqua" w:hAnsi="Book Antiqua"/>
          <w:sz w:val="24"/>
          <w:szCs w:val="24"/>
        </w:rPr>
        <w:t xml:space="preserve">Meilani, M. &amp; Putri, A. R., (2019). </w:t>
      </w:r>
      <w:r w:rsidRPr="00253440">
        <w:rPr>
          <w:rFonts w:ascii="Book Antiqua" w:hAnsi="Book Antiqua"/>
          <w:i/>
          <w:sz w:val="24"/>
          <w:szCs w:val="24"/>
        </w:rPr>
        <w:t>Pengantar Asuhan Kebidanan Masa Nifas Komplementer</w:t>
      </w:r>
      <w:r w:rsidRPr="00253440">
        <w:rPr>
          <w:rFonts w:ascii="Book Antiqua" w:hAnsi="Book Antiqua"/>
          <w:sz w:val="24"/>
          <w:szCs w:val="24"/>
        </w:rPr>
        <w:t xml:space="preserve">. Pekalongan Jawa Tengah: NEM. </w:t>
      </w:r>
    </w:p>
    <w:p w:rsidR="00253440" w:rsidRPr="00253440" w:rsidRDefault="00253440" w:rsidP="00253440">
      <w:pPr>
        <w:spacing w:after="200" w:line="240" w:lineRule="auto"/>
        <w:ind w:left="567" w:hanging="567"/>
        <w:contextualSpacing/>
        <w:rPr>
          <w:rFonts w:ascii="Book Antiqua" w:hAnsi="Book Antiqua"/>
          <w:sz w:val="24"/>
          <w:szCs w:val="24"/>
        </w:rPr>
      </w:pPr>
      <w:r w:rsidRPr="00253440">
        <w:rPr>
          <w:rFonts w:ascii="Book Antiqua" w:hAnsi="Book Antiqua"/>
          <w:sz w:val="24"/>
          <w:szCs w:val="24"/>
        </w:rPr>
        <w:t xml:space="preserve">Mertasari, L., &amp; Sugandini, W., (2020). </w:t>
      </w:r>
      <w:r w:rsidRPr="00253440">
        <w:rPr>
          <w:rFonts w:ascii="Book Antiqua" w:hAnsi="Book Antiqua"/>
          <w:i/>
          <w:sz w:val="24"/>
          <w:szCs w:val="24"/>
        </w:rPr>
        <w:t>Asuhan Masa Nifas dan Menyusui</w:t>
      </w:r>
      <w:r w:rsidRPr="00253440">
        <w:rPr>
          <w:rFonts w:ascii="Book Antiqua" w:hAnsi="Book Antiqua"/>
          <w:sz w:val="24"/>
          <w:szCs w:val="24"/>
        </w:rPr>
        <w:t>. Depok: PT Raja Grafindo Persada, Depok.</w:t>
      </w:r>
    </w:p>
    <w:p w:rsidR="00253440" w:rsidRPr="00253440" w:rsidRDefault="00253440" w:rsidP="00253440">
      <w:pPr>
        <w:spacing w:after="200" w:line="240" w:lineRule="auto"/>
        <w:ind w:left="567" w:hanging="567"/>
        <w:contextualSpacing/>
        <w:rPr>
          <w:rFonts w:ascii="Book Antiqua" w:hAnsi="Book Antiqua"/>
          <w:sz w:val="24"/>
          <w:szCs w:val="24"/>
        </w:rPr>
      </w:pPr>
      <w:r w:rsidRPr="00253440">
        <w:rPr>
          <w:rFonts w:ascii="Book Antiqua" w:hAnsi="Book Antiqua"/>
          <w:sz w:val="24"/>
          <w:szCs w:val="24"/>
        </w:rPr>
        <w:t xml:space="preserve">Pratama, R. M. K., et ll., (2024). </w:t>
      </w:r>
      <w:r w:rsidRPr="00253440">
        <w:rPr>
          <w:rFonts w:ascii="Book Antiqua" w:hAnsi="Book Antiqua"/>
          <w:i/>
          <w:sz w:val="24"/>
          <w:szCs w:val="24"/>
        </w:rPr>
        <w:t>Edukasi Emotional Demonstration pada Ibu Menyusui</w:t>
      </w:r>
      <w:r w:rsidRPr="00253440">
        <w:rPr>
          <w:rFonts w:ascii="Book Antiqua" w:hAnsi="Book Antiqua"/>
          <w:sz w:val="24"/>
          <w:szCs w:val="24"/>
        </w:rPr>
        <w:t>. Jambi: NEM.</w:t>
      </w:r>
    </w:p>
    <w:p w:rsidR="00253440" w:rsidRPr="00253440" w:rsidRDefault="00253440" w:rsidP="00253440">
      <w:pPr>
        <w:spacing w:after="200" w:line="240" w:lineRule="auto"/>
        <w:ind w:left="567" w:hanging="567"/>
        <w:contextualSpacing/>
        <w:rPr>
          <w:rFonts w:ascii="Book Antiqua" w:hAnsi="Book Antiqua"/>
          <w:sz w:val="24"/>
          <w:szCs w:val="24"/>
        </w:rPr>
      </w:pPr>
      <w:r w:rsidRPr="00253440">
        <w:rPr>
          <w:rFonts w:ascii="Book Antiqua" w:hAnsi="Book Antiqua"/>
          <w:sz w:val="24"/>
          <w:szCs w:val="24"/>
        </w:rPr>
        <w:t xml:space="preserve">Priansiska, N., &amp; Aprina, H., (2024). </w:t>
      </w:r>
      <w:r w:rsidRPr="00253440">
        <w:rPr>
          <w:rFonts w:ascii="Book Antiqua" w:hAnsi="Book Antiqua"/>
          <w:i/>
          <w:sz w:val="24"/>
          <w:szCs w:val="24"/>
        </w:rPr>
        <w:t>Psikologi pada Ibu Nifas</w:t>
      </w:r>
      <w:r w:rsidRPr="00253440">
        <w:rPr>
          <w:rFonts w:ascii="Book Antiqua" w:hAnsi="Book Antiqua"/>
          <w:sz w:val="24"/>
          <w:szCs w:val="24"/>
        </w:rPr>
        <w:t>. Kotawaringin Timur: NEM</w:t>
      </w:r>
    </w:p>
    <w:p w:rsidR="00253440" w:rsidRPr="00253440" w:rsidRDefault="00253440" w:rsidP="00253440">
      <w:pPr>
        <w:pStyle w:val="Heading2"/>
        <w:shd w:val="clear" w:color="auto" w:fill="FFFFFF"/>
        <w:spacing w:before="0" w:after="200" w:line="240" w:lineRule="auto"/>
        <w:ind w:left="567" w:hanging="567"/>
        <w:contextualSpacing/>
        <w:rPr>
          <w:rFonts w:ascii="Book Antiqua" w:eastAsia="Times New Roman" w:hAnsi="Book Antiqua" w:cs="Times New Roman"/>
          <w:sz w:val="24"/>
          <w:szCs w:val="24"/>
        </w:rPr>
      </w:pPr>
      <w:r w:rsidRPr="00253440">
        <w:rPr>
          <w:rFonts w:ascii="Book Antiqua" w:eastAsia="Times New Roman" w:hAnsi="Book Antiqua" w:cs="Times New Roman"/>
          <w:color w:val="222222"/>
          <w:sz w:val="24"/>
          <w:szCs w:val="24"/>
          <w:highlight w:val="white"/>
        </w:rPr>
        <w:t>Rahmawati, R. D., &amp; Ramadhan, D. C. (2019). Manfaat Air Susu Ibu (ASI) Pada Anak Dalam Persepektif Islam. </w:t>
      </w:r>
      <w:r w:rsidRPr="00253440">
        <w:rPr>
          <w:rFonts w:ascii="Book Antiqua" w:eastAsia="Times New Roman" w:hAnsi="Book Antiqua" w:cs="Times New Roman"/>
          <w:i/>
          <w:color w:val="222222"/>
          <w:sz w:val="24"/>
          <w:szCs w:val="24"/>
          <w:highlight w:val="white"/>
        </w:rPr>
        <w:t>EDUSCOPE: Jurnal Pendidikan, Pembelajaran, dan Teknologi</w:t>
      </w:r>
      <w:r w:rsidRPr="00253440">
        <w:rPr>
          <w:rFonts w:ascii="Book Antiqua" w:eastAsia="Times New Roman" w:hAnsi="Book Antiqua" w:cs="Times New Roman"/>
          <w:color w:val="222222"/>
          <w:sz w:val="24"/>
          <w:szCs w:val="24"/>
          <w:highlight w:val="white"/>
        </w:rPr>
        <w:t>, </w:t>
      </w:r>
      <w:r w:rsidRPr="00253440">
        <w:rPr>
          <w:rFonts w:ascii="Book Antiqua" w:eastAsia="Times New Roman" w:hAnsi="Book Antiqua" w:cs="Times New Roman"/>
          <w:i/>
          <w:color w:val="222222"/>
          <w:sz w:val="24"/>
          <w:szCs w:val="24"/>
          <w:highlight w:val="white"/>
        </w:rPr>
        <w:t>5</w:t>
      </w:r>
      <w:r w:rsidRPr="00253440">
        <w:rPr>
          <w:rFonts w:ascii="Book Antiqua" w:eastAsia="Times New Roman" w:hAnsi="Book Antiqua" w:cs="Times New Roman"/>
          <w:color w:val="222222"/>
          <w:sz w:val="24"/>
          <w:szCs w:val="24"/>
          <w:highlight w:val="white"/>
        </w:rPr>
        <w:t xml:space="preserve">(1), 24-34. </w:t>
      </w:r>
      <w:hyperlink r:id="rId20">
        <w:r w:rsidRPr="00253440">
          <w:rPr>
            <w:rFonts w:ascii="Book Antiqua" w:hAnsi="Book Antiqua"/>
            <w:color w:val="336699"/>
            <w:sz w:val="24"/>
            <w:szCs w:val="24"/>
            <w:u w:val="single"/>
          </w:rPr>
          <w:t>https://doi.org/10.32764/eduscope.v5i1.376</w:t>
        </w:r>
      </w:hyperlink>
    </w:p>
    <w:p w:rsidR="00253440" w:rsidRPr="00253440" w:rsidRDefault="00253440" w:rsidP="00253440">
      <w:pPr>
        <w:spacing w:after="200" w:line="240" w:lineRule="auto"/>
        <w:ind w:left="567" w:hanging="567"/>
        <w:contextualSpacing/>
        <w:rPr>
          <w:rFonts w:ascii="Book Antiqua" w:hAnsi="Book Antiqua"/>
          <w:sz w:val="24"/>
          <w:szCs w:val="24"/>
        </w:rPr>
      </w:pPr>
      <w:r w:rsidRPr="00253440">
        <w:rPr>
          <w:rFonts w:ascii="Book Antiqua" w:hAnsi="Book Antiqua"/>
          <w:sz w:val="24"/>
          <w:szCs w:val="24"/>
        </w:rPr>
        <w:t xml:space="preserve">Rinjani et all., (2024). </w:t>
      </w:r>
      <w:r w:rsidRPr="00253440">
        <w:rPr>
          <w:rFonts w:ascii="Book Antiqua" w:hAnsi="Book Antiqua"/>
          <w:i/>
          <w:sz w:val="24"/>
          <w:szCs w:val="24"/>
        </w:rPr>
        <w:t>Asuhan Kebidanan pada Masa Nifas dan Menyusui berdasarkan Evidence Based</w:t>
      </w:r>
      <w:r w:rsidRPr="00253440">
        <w:rPr>
          <w:rFonts w:ascii="Book Antiqua" w:hAnsi="Book Antiqua"/>
          <w:sz w:val="24"/>
          <w:szCs w:val="24"/>
        </w:rPr>
        <w:t>. Jakarta Selatan: Salemba Medika.</w:t>
      </w:r>
    </w:p>
    <w:p w:rsidR="00253440" w:rsidRPr="00253440" w:rsidRDefault="00253440" w:rsidP="00253440">
      <w:pPr>
        <w:spacing w:after="200" w:line="240" w:lineRule="auto"/>
        <w:ind w:left="567" w:hanging="567"/>
        <w:contextualSpacing/>
        <w:rPr>
          <w:rFonts w:ascii="Book Antiqua" w:hAnsi="Book Antiqua"/>
          <w:sz w:val="24"/>
          <w:szCs w:val="24"/>
        </w:rPr>
      </w:pPr>
      <w:r w:rsidRPr="00253440">
        <w:rPr>
          <w:rFonts w:ascii="Book Antiqua" w:hAnsi="Book Antiqua"/>
          <w:sz w:val="24"/>
          <w:szCs w:val="24"/>
        </w:rPr>
        <w:t xml:space="preserve">Rizki, F., (2013). </w:t>
      </w:r>
      <w:r w:rsidRPr="00253440">
        <w:rPr>
          <w:rFonts w:ascii="Book Antiqua" w:hAnsi="Book Antiqua"/>
          <w:i/>
          <w:sz w:val="24"/>
          <w:szCs w:val="24"/>
        </w:rPr>
        <w:t>The Miracle of Vegetable</w:t>
      </w:r>
      <w:r w:rsidRPr="00253440">
        <w:rPr>
          <w:rFonts w:ascii="Book Antiqua" w:hAnsi="Book Antiqua"/>
          <w:sz w:val="24"/>
          <w:szCs w:val="24"/>
        </w:rPr>
        <w:t>. Jakarta Selatan: PT Agromedia Pustaka.</w:t>
      </w:r>
    </w:p>
    <w:p w:rsidR="00253440" w:rsidRPr="00253440" w:rsidRDefault="00253440" w:rsidP="00253440">
      <w:pPr>
        <w:spacing w:after="200" w:line="240" w:lineRule="auto"/>
        <w:ind w:left="567" w:hanging="567"/>
        <w:contextualSpacing/>
        <w:rPr>
          <w:rFonts w:ascii="Book Antiqua" w:hAnsi="Book Antiqua"/>
          <w:sz w:val="24"/>
          <w:szCs w:val="24"/>
        </w:rPr>
      </w:pPr>
      <w:r w:rsidRPr="00253440">
        <w:rPr>
          <w:rFonts w:ascii="Book Antiqua" w:hAnsi="Book Antiqua"/>
          <w:color w:val="222222"/>
          <w:sz w:val="24"/>
          <w:szCs w:val="24"/>
          <w:highlight w:val="white"/>
        </w:rPr>
        <w:t>Salamah, U., &amp; Prasetya, P. H. (2019). Faktor-faktor yang mempengaruhi kegagalan ibu dalam pemberian asi eksklusif. </w:t>
      </w:r>
      <w:r w:rsidRPr="00253440">
        <w:rPr>
          <w:rFonts w:ascii="Book Antiqua" w:hAnsi="Book Antiqua"/>
          <w:i/>
          <w:color w:val="222222"/>
          <w:sz w:val="24"/>
          <w:szCs w:val="24"/>
          <w:highlight w:val="white"/>
        </w:rPr>
        <w:t>JKM (Jurnal Kebidanan Malahayati)</w:t>
      </w:r>
      <w:r w:rsidRPr="00253440">
        <w:rPr>
          <w:rFonts w:ascii="Book Antiqua" w:hAnsi="Book Antiqua"/>
          <w:color w:val="222222"/>
          <w:sz w:val="24"/>
          <w:szCs w:val="24"/>
          <w:highlight w:val="white"/>
        </w:rPr>
        <w:t>, </w:t>
      </w:r>
      <w:r w:rsidRPr="00253440">
        <w:rPr>
          <w:rFonts w:ascii="Book Antiqua" w:hAnsi="Book Antiqua"/>
          <w:i/>
          <w:color w:val="222222"/>
          <w:sz w:val="24"/>
          <w:szCs w:val="24"/>
          <w:highlight w:val="white"/>
        </w:rPr>
        <w:t>5</w:t>
      </w:r>
      <w:r w:rsidRPr="00253440">
        <w:rPr>
          <w:rFonts w:ascii="Book Antiqua" w:hAnsi="Book Antiqua"/>
          <w:color w:val="222222"/>
          <w:sz w:val="24"/>
          <w:szCs w:val="24"/>
          <w:highlight w:val="white"/>
        </w:rPr>
        <w:t xml:space="preserve">(3), 199-204. </w:t>
      </w:r>
      <w:hyperlink r:id="rId21">
        <w:r w:rsidRPr="00253440">
          <w:rPr>
            <w:rFonts w:ascii="Book Antiqua" w:hAnsi="Book Antiqua"/>
            <w:color w:val="3B0070"/>
            <w:sz w:val="24"/>
            <w:szCs w:val="24"/>
            <w:highlight w:val="white"/>
            <w:u w:val="single"/>
          </w:rPr>
          <w:t>10.33024/jkm.v5i3.1418</w:t>
        </w:r>
      </w:hyperlink>
    </w:p>
    <w:p w:rsidR="00253440" w:rsidRPr="00253440" w:rsidRDefault="00253440" w:rsidP="00253440">
      <w:pPr>
        <w:spacing w:after="200" w:line="240" w:lineRule="auto"/>
        <w:ind w:left="567" w:hanging="567"/>
        <w:contextualSpacing/>
        <w:rPr>
          <w:rFonts w:ascii="Book Antiqua" w:hAnsi="Book Antiqua"/>
          <w:sz w:val="24"/>
          <w:szCs w:val="24"/>
        </w:rPr>
      </w:pPr>
      <w:r w:rsidRPr="00253440">
        <w:rPr>
          <w:rFonts w:ascii="Book Antiqua" w:hAnsi="Book Antiqua"/>
          <w:color w:val="222222"/>
          <w:sz w:val="24"/>
          <w:szCs w:val="24"/>
          <w:highlight w:val="white"/>
        </w:rPr>
        <w:t>Saras, T.</w:t>
      </w:r>
      <w:r w:rsidRPr="00253440">
        <w:rPr>
          <w:rFonts w:ascii="Book Antiqua" w:hAnsi="Book Antiqua"/>
          <w:sz w:val="24"/>
          <w:szCs w:val="24"/>
        </w:rPr>
        <w:t xml:space="preserve">, (2023). </w:t>
      </w:r>
      <w:r w:rsidRPr="00253440">
        <w:rPr>
          <w:rFonts w:ascii="Book Antiqua" w:hAnsi="Book Antiqua"/>
          <w:i/>
          <w:sz w:val="24"/>
          <w:szCs w:val="24"/>
        </w:rPr>
        <w:t>Daun Katuk Manfaat Kesehatan dan Penggunaanya</w:t>
      </w:r>
      <w:r w:rsidRPr="00253440">
        <w:rPr>
          <w:rFonts w:ascii="Book Antiqua" w:hAnsi="Book Antiqua"/>
          <w:sz w:val="24"/>
          <w:szCs w:val="24"/>
        </w:rPr>
        <w:t>. Semarang: Tiram Media.</w:t>
      </w:r>
    </w:p>
    <w:p w:rsidR="00253440" w:rsidRPr="00253440" w:rsidRDefault="00253440" w:rsidP="00253440">
      <w:pPr>
        <w:spacing w:after="200" w:line="240" w:lineRule="auto"/>
        <w:ind w:left="567" w:hanging="567"/>
        <w:contextualSpacing/>
        <w:rPr>
          <w:rFonts w:ascii="Book Antiqua" w:hAnsi="Book Antiqua"/>
          <w:sz w:val="24"/>
          <w:szCs w:val="24"/>
        </w:rPr>
      </w:pPr>
      <w:r w:rsidRPr="00253440">
        <w:rPr>
          <w:rFonts w:ascii="Book Antiqua" w:hAnsi="Book Antiqua"/>
          <w:sz w:val="24"/>
          <w:szCs w:val="24"/>
        </w:rPr>
        <w:t xml:space="preserve"> Suharjo dalam Linda, E., (2019). </w:t>
      </w:r>
      <w:r w:rsidRPr="00253440">
        <w:rPr>
          <w:rFonts w:ascii="Book Antiqua" w:hAnsi="Book Antiqua"/>
          <w:i/>
          <w:sz w:val="24"/>
          <w:szCs w:val="24"/>
        </w:rPr>
        <w:t>Asi Eksklusif</w:t>
      </w:r>
      <w:r w:rsidRPr="00253440">
        <w:rPr>
          <w:rFonts w:ascii="Book Antiqua" w:hAnsi="Book Antiqua"/>
          <w:sz w:val="24"/>
          <w:szCs w:val="24"/>
        </w:rPr>
        <w:t>. Cilacap: YAYASAN JAMIUL FAWAID.</w:t>
      </w:r>
    </w:p>
    <w:p w:rsidR="00253440" w:rsidRPr="00253440" w:rsidRDefault="00253440" w:rsidP="00253440">
      <w:pPr>
        <w:spacing w:after="200" w:line="240" w:lineRule="auto"/>
        <w:ind w:left="567" w:hanging="567"/>
        <w:contextualSpacing/>
        <w:rPr>
          <w:rFonts w:ascii="Book Antiqua" w:hAnsi="Book Antiqua"/>
          <w:sz w:val="24"/>
          <w:szCs w:val="24"/>
        </w:rPr>
      </w:pPr>
      <w:r w:rsidRPr="00253440">
        <w:rPr>
          <w:rFonts w:ascii="Book Antiqua" w:hAnsi="Book Antiqua"/>
          <w:sz w:val="24"/>
          <w:szCs w:val="24"/>
        </w:rPr>
        <w:t xml:space="preserve">Yuliana, W., &amp; Hakim, B. N., (2020). </w:t>
      </w:r>
      <w:r w:rsidRPr="00253440">
        <w:rPr>
          <w:rFonts w:ascii="Book Antiqua" w:hAnsi="Book Antiqua"/>
          <w:i/>
          <w:sz w:val="24"/>
          <w:szCs w:val="24"/>
        </w:rPr>
        <w:t>Emodemo dalam Asuhan Kebidanan Masa Nifas</w:t>
      </w:r>
      <w:r w:rsidRPr="00253440">
        <w:rPr>
          <w:rFonts w:ascii="Book Antiqua" w:hAnsi="Book Antiqua"/>
          <w:sz w:val="24"/>
          <w:szCs w:val="24"/>
        </w:rPr>
        <w:t>. Sulawesi Selatan: Yayasan Ahmar Cendekia Indonesia.</w:t>
      </w:r>
    </w:p>
    <w:p w:rsidR="00253440" w:rsidRPr="00253440" w:rsidRDefault="00253440" w:rsidP="00253440">
      <w:pPr>
        <w:spacing w:after="200" w:line="240" w:lineRule="auto"/>
        <w:ind w:left="567" w:hanging="567"/>
        <w:contextualSpacing/>
        <w:rPr>
          <w:rFonts w:ascii="Book Antiqua" w:hAnsi="Book Antiqua"/>
          <w:sz w:val="24"/>
          <w:szCs w:val="24"/>
        </w:rPr>
      </w:pPr>
      <w:r w:rsidRPr="00253440">
        <w:rPr>
          <w:rFonts w:ascii="Book Antiqua" w:hAnsi="Book Antiqua"/>
          <w:sz w:val="24"/>
          <w:szCs w:val="24"/>
        </w:rPr>
        <w:t xml:space="preserve">Zhang et all, dalam Pujiastuti., (2023). </w:t>
      </w:r>
      <w:r w:rsidRPr="00253440">
        <w:rPr>
          <w:rFonts w:ascii="Book Antiqua" w:hAnsi="Book Antiqua"/>
          <w:i/>
          <w:sz w:val="24"/>
          <w:szCs w:val="24"/>
        </w:rPr>
        <w:t>Fortifikasi Tepung Daun Katuk pada Nugget Bandeng meningkakan Produksi ASI</w:t>
      </w:r>
      <w:r w:rsidRPr="00253440">
        <w:rPr>
          <w:rFonts w:ascii="Book Antiqua" w:hAnsi="Book Antiqua"/>
          <w:sz w:val="24"/>
          <w:szCs w:val="24"/>
        </w:rPr>
        <w:t>. Surabaya: NEM.</w:t>
      </w:r>
    </w:p>
    <w:p w:rsidR="00912BEE" w:rsidRPr="00304361" w:rsidRDefault="00912BEE">
      <w:pPr>
        <w:rPr>
          <w:sz w:val="24"/>
          <w:szCs w:val="24"/>
        </w:rPr>
      </w:pPr>
    </w:p>
    <w:p w:rsidR="00912BEE" w:rsidRPr="00304361" w:rsidRDefault="00912BEE">
      <w:pPr>
        <w:rPr>
          <w:sz w:val="24"/>
          <w:szCs w:val="24"/>
        </w:rPr>
      </w:pPr>
    </w:p>
    <w:sectPr w:rsidR="00912BEE" w:rsidRPr="00304361">
      <w:headerReference w:type="default" r:id="rId22"/>
      <w:footerReference w:type="default" r:id="rId23"/>
      <w:headerReference w:type="first" r:id="rId24"/>
      <w:footerReference w:type="first" r:id="rId25"/>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DD9" w:rsidRDefault="004F5DD9">
      <w:pPr>
        <w:spacing w:line="240" w:lineRule="auto"/>
      </w:pPr>
      <w:r>
        <w:separator/>
      </w:r>
    </w:p>
  </w:endnote>
  <w:endnote w:type="continuationSeparator" w:id="0">
    <w:p w:rsidR="004F5DD9" w:rsidRDefault="004F5D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ncing Script">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Quattrocento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BEE" w:rsidRDefault="00253440">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Pr>
        <w:noProof/>
        <w:lang w:eastAsia="en-US"/>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-69850</wp:posOffset>
              </wp:positionV>
              <wp:extent cx="5753100" cy="45719"/>
              <wp:effectExtent l="0" t="0" r="19050" b="31115"/>
              <wp:wrapNone/>
              <wp:docPr id="1777626898" name="Straight Arrow Connector 1777626898"/>
              <wp:cNvGraphicFramePr/>
              <a:graphic xmlns:a="http://schemas.openxmlformats.org/drawingml/2006/main">
                <a:graphicData uri="http://schemas.microsoft.com/office/word/2010/wordprocessingShape">
                  <wps:wsp>
                    <wps:cNvCnPr/>
                    <wps:spPr>
                      <a:xfrm rot="10800000" flipH="1" flipV="1">
                        <a:off x="0" y="0"/>
                        <a:ext cx="5753100" cy="45719"/>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64A01F3B" id="_x0000_t32" coordsize="21600,21600" o:spt="32" o:oned="t" path="m,l21600,21600e" filled="f">
              <v:path arrowok="t" fillok="f" o:connecttype="none"/>
              <o:lock v:ext="edit" shapetype="t"/>
            </v:shapetype>
            <v:shape id="Straight Arrow Connector 1777626898" o:spid="_x0000_s1026" type="#_x0000_t32" style="position:absolute;margin-left:0;margin-top:-5.5pt;width:453pt;height:3.6pt;rotation:180;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" strokecolor="black [3200]" strokeweight="2pt">
              <v:stroke startarrowwidth="narrow" startarrowlength="short" endarrowwidth="narrow" endarrowlength="short"/>
            </v:shape>
          </w:pict>
        </mc:Fallback>
      </mc:AlternateContent>
    </w:r>
    <w:r w:rsidR="001157B5">
      <w:rPr>
        <w:rFonts w:ascii="Book Antiqua" w:eastAsia="Book Antiqua" w:hAnsi="Book Antiqua" w:cs="Book Antiqua"/>
        <w:color w:val="000000"/>
        <w:sz w:val="18"/>
        <w:szCs w:val="18"/>
      </w:rPr>
      <w:t>Bojonegoro, 15 Mei 2025</w:t>
    </w:r>
    <w:r w:rsidR="001157B5">
      <w:rPr>
        <w:rFonts w:ascii="Book Antiqua" w:eastAsia="Book Antiqua" w:hAnsi="Book Antiqua" w:cs="Book Antiqua"/>
        <w:color w:val="000000"/>
      </w:rPr>
      <w:tab/>
    </w:r>
    <w:r w:rsidR="001157B5">
      <w:rPr>
        <w:rFonts w:ascii="Book Antiqua" w:eastAsia="Book Antiqua" w:hAnsi="Book Antiqua" w:cs="Book Antiqua"/>
        <w:color w:val="000000"/>
        <w:sz w:val="18"/>
        <w:szCs w:val="18"/>
      </w:rPr>
      <w:fldChar w:fldCharType="begin"/>
    </w:r>
    <w:r w:rsidR="001157B5">
      <w:rPr>
        <w:rFonts w:ascii="Book Antiqua" w:eastAsia="Book Antiqua" w:hAnsi="Book Antiqua" w:cs="Book Antiqua"/>
        <w:color w:val="000000"/>
        <w:sz w:val="18"/>
        <w:szCs w:val="18"/>
      </w:rPr>
      <w:instrText>PAGE</w:instrText>
    </w:r>
    <w:r w:rsidR="001157B5">
      <w:rPr>
        <w:rFonts w:ascii="Book Antiqua" w:eastAsia="Book Antiqua" w:hAnsi="Book Antiqua" w:cs="Book Antiqua"/>
        <w:color w:val="000000"/>
        <w:sz w:val="18"/>
        <w:szCs w:val="18"/>
      </w:rPr>
      <w:fldChar w:fldCharType="separate"/>
    </w:r>
    <w:r w:rsidR="00864778">
      <w:rPr>
        <w:rFonts w:ascii="Book Antiqua" w:eastAsia="Book Antiqua" w:hAnsi="Book Antiqua" w:cs="Book Antiqua"/>
        <w:noProof/>
        <w:color w:val="000000"/>
        <w:sz w:val="18"/>
        <w:szCs w:val="18"/>
      </w:rPr>
      <w:t>6</w:t>
    </w:r>
    <w:r w:rsidR="001157B5">
      <w:rPr>
        <w:rFonts w:ascii="Book Antiqua" w:eastAsia="Book Antiqua" w:hAnsi="Book Antiqua" w:cs="Book Antiqua"/>
        <w:color w:val="000000"/>
        <w:sz w:val="18"/>
        <w:szCs w:val="18"/>
      </w:rPr>
      <w:fldChar w:fldCharType="end"/>
    </w:r>
    <w:r w:rsidR="001157B5">
      <w:rPr>
        <w:rFonts w:ascii="Book Antiqua" w:eastAsia="Book Antiqua" w:hAnsi="Book Antiqua" w:cs="Book Antiqua"/>
        <w:color w:val="000000"/>
      </w:rPr>
      <w:tab/>
    </w:r>
    <w:r w:rsidR="001157B5">
      <w:rPr>
        <w:rFonts w:ascii="Book Antiqua" w:eastAsia="Book Antiqua" w:hAnsi="Book Antiqua" w:cs="Book Antiqua"/>
        <w:color w:val="000000"/>
        <w:sz w:val="18"/>
        <w:szCs w:val="18"/>
      </w:rPr>
      <w:t xml:space="preserve">                                                         Prosiding Seminar Nasional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BEE" w:rsidRDefault="001157B5">
    <w:pPr>
      <w:pBdr>
        <w:top w:val="nil"/>
        <w:left w:val="nil"/>
        <w:bottom w:val="nil"/>
        <w:right w:val="nil"/>
        <w:between w:val="nil"/>
      </w:pBdr>
      <w:spacing w:line="200" w:lineRule="auto"/>
      <w:ind w:firstLine="0"/>
      <w:rPr>
        <w:color w:val="000000"/>
        <w:sz w:val="16"/>
        <w:szCs w:val="16"/>
      </w:rPr>
    </w:pPr>
    <w:r>
      <w:rPr>
        <w:color w:val="000000"/>
        <w:sz w:val="16"/>
        <w:szCs w:val="16"/>
      </w:rPr>
      <w:t>Please leave the footer empty.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DD9" w:rsidRDefault="004F5DD9">
      <w:pPr>
        <w:spacing w:line="240" w:lineRule="auto"/>
      </w:pPr>
      <w:r>
        <w:separator/>
      </w:r>
    </w:p>
  </w:footnote>
  <w:footnote w:type="continuationSeparator" w:id="0">
    <w:p w:rsidR="004F5DD9" w:rsidRDefault="004F5DD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BEE" w:rsidRDefault="00934EA5">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Fadhilah Kaila Umri</w:t>
    </w:r>
    <w:r w:rsidR="00253440">
      <w:rPr>
        <w:rFonts w:ascii="Book Antiqua" w:eastAsia="Book Antiqua" w:hAnsi="Book Antiqua" w:cs="Book Antiqua"/>
        <w:color w:val="000000"/>
        <w:sz w:val="16"/>
        <w:szCs w:val="16"/>
      </w:rPr>
      <w:t xml:space="preserve"> dkk.</w:t>
    </w:r>
    <w:r>
      <w:rPr>
        <w:rFonts w:ascii="Book Antiqua" w:eastAsia="Book Antiqua" w:hAnsi="Book Antiqua" w:cs="Book Antiqua"/>
        <w:color w:val="000000"/>
        <w:sz w:val="16"/>
        <w:szCs w:val="16"/>
      </w:rPr>
      <w:tab/>
    </w:r>
    <w:r>
      <w:rPr>
        <w:rFonts w:ascii="Book Antiqua" w:eastAsia="Book Antiqua" w:hAnsi="Book Antiqua" w:cs="Book Antiqua"/>
        <w:color w:val="000000"/>
        <w:sz w:val="16"/>
        <w:szCs w:val="16"/>
      </w:rPr>
      <w:tab/>
    </w:r>
    <w:r w:rsidR="00253440">
      <w:rPr>
        <w:rFonts w:ascii="Book Antiqua" w:eastAsia="Book Antiqua" w:hAnsi="Book Antiqua" w:cs="Book Antiqua"/>
        <w:color w:val="000000"/>
        <w:sz w:val="16"/>
        <w:szCs w:val="16"/>
      </w:rPr>
      <w:t>Manfaat Daun Katuk....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BEE" w:rsidRDefault="001157B5">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Pr>
        <w:b/>
        <w:i/>
        <w:color w:val="808080"/>
        <w:sz w:val="16"/>
        <w:szCs w:val="16"/>
      </w:rPr>
      <w:t>Short Paper</w:t>
    </w:r>
    <w:r>
      <w:rPr>
        <w:b/>
        <w:color w:val="808080"/>
        <w:sz w:val="16"/>
        <w:szCs w:val="16"/>
      </w:rPr>
      <w:t>—Paper Formatting for online-journals.org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06C50"/>
    <w:multiLevelType w:val="multilevel"/>
    <w:tmpl w:val="FF74CDC2"/>
    <w:lvl w:ilvl="0">
      <w:start w:val="1"/>
      <w:numFmt w:val="decimal"/>
      <w:lvlText w:val="%1."/>
      <w:lvlJc w:val="left"/>
      <w:pPr>
        <w:ind w:left="587" w:hanging="360"/>
      </w:pPr>
    </w:lvl>
    <w:lvl w:ilvl="1">
      <w:start w:val="1"/>
      <w:numFmt w:val="lowerLetter"/>
      <w:lvlText w:val="%2."/>
      <w:lvlJc w:val="left"/>
      <w:pPr>
        <w:ind w:left="1307" w:hanging="360"/>
      </w:pPr>
    </w:lvl>
    <w:lvl w:ilvl="2">
      <w:start w:val="1"/>
      <w:numFmt w:val="lowerRoman"/>
      <w:lvlText w:val="%3."/>
      <w:lvlJc w:val="right"/>
      <w:pPr>
        <w:ind w:left="2027" w:hanging="180"/>
      </w:pPr>
    </w:lvl>
    <w:lvl w:ilvl="3">
      <w:start w:val="1"/>
      <w:numFmt w:val="decimal"/>
      <w:lvlText w:val="%4."/>
      <w:lvlJc w:val="left"/>
      <w:pPr>
        <w:ind w:left="2747" w:hanging="360"/>
      </w:pPr>
    </w:lvl>
    <w:lvl w:ilvl="4">
      <w:start w:val="1"/>
      <w:numFmt w:val="lowerLetter"/>
      <w:lvlText w:val="%5."/>
      <w:lvlJc w:val="left"/>
      <w:pPr>
        <w:ind w:left="3467" w:hanging="360"/>
      </w:pPr>
    </w:lvl>
    <w:lvl w:ilvl="5">
      <w:start w:val="1"/>
      <w:numFmt w:val="lowerRoman"/>
      <w:lvlText w:val="%6."/>
      <w:lvlJc w:val="right"/>
      <w:pPr>
        <w:ind w:left="4187" w:hanging="180"/>
      </w:pPr>
    </w:lvl>
    <w:lvl w:ilvl="6">
      <w:start w:val="1"/>
      <w:numFmt w:val="decimal"/>
      <w:lvlText w:val="%7."/>
      <w:lvlJc w:val="left"/>
      <w:pPr>
        <w:ind w:left="4907" w:hanging="360"/>
      </w:pPr>
    </w:lvl>
    <w:lvl w:ilvl="7">
      <w:start w:val="1"/>
      <w:numFmt w:val="lowerLetter"/>
      <w:lvlText w:val="%8."/>
      <w:lvlJc w:val="left"/>
      <w:pPr>
        <w:ind w:left="5627" w:hanging="360"/>
      </w:pPr>
    </w:lvl>
    <w:lvl w:ilvl="8">
      <w:start w:val="1"/>
      <w:numFmt w:val="lowerRoman"/>
      <w:lvlText w:val="%9."/>
      <w:lvlJc w:val="right"/>
      <w:pPr>
        <w:ind w:left="63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BEE"/>
    <w:rsid w:val="000277AC"/>
    <w:rsid w:val="00092E1C"/>
    <w:rsid w:val="00097831"/>
    <w:rsid w:val="001157B5"/>
    <w:rsid w:val="00127A28"/>
    <w:rsid w:val="001A0BA1"/>
    <w:rsid w:val="001E2E5C"/>
    <w:rsid w:val="002374FA"/>
    <w:rsid w:val="00253440"/>
    <w:rsid w:val="00304361"/>
    <w:rsid w:val="004F5DD9"/>
    <w:rsid w:val="005C15F4"/>
    <w:rsid w:val="006226C1"/>
    <w:rsid w:val="007B34D0"/>
    <w:rsid w:val="00864778"/>
    <w:rsid w:val="00912BEE"/>
    <w:rsid w:val="00934EA5"/>
    <w:rsid w:val="00BA3A71"/>
    <w:rsid w:val="00BB1D30"/>
    <w:rsid w:val="00E47502"/>
    <w:rsid w:val="00E720C4"/>
    <w:rsid w:val="00E906C5"/>
    <w:rsid w:val="00F26D8C"/>
    <w:rsid w:val="00FE2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1CA4EB-6366-493B-B8A2-EBFBF82A4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line="259" w:lineRule="auto"/>
        <w:ind w:firstLine="22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_Normal"/>
    <w:qFormat/>
    <w:rsid w:val="002A5BC8"/>
    <w:pPr>
      <w:overflowPunct w:val="0"/>
      <w:autoSpaceDE w:val="0"/>
      <w:autoSpaceDN w:val="0"/>
      <w:adjustRightInd w:val="0"/>
      <w:spacing w:line="240" w:lineRule="atLeast"/>
      <w:textAlignment w:val="baseline"/>
    </w:pPr>
    <w:rPr>
      <w:lang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rPr>
      <w:color w:val="595959"/>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3664FF"/>
    <w:rPr>
      <w:color w:val="0563C1" w:themeColor="hyperlink"/>
      <w:u w:val="single"/>
    </w:rPr>
  </w:style>
  <w:style w:type="character" w:customStyle="1" w:styleId="UnresolvedMention">
    <w:name w:val="Unresolved Mention"/>
    <w:basedOn w:val="DefaultParagraphFont"/>
    <w:uiPriority w:val="99"/>
    <w:semiHidden/>
    <w:unhideWhenUsed/>
    <w:rsid w:val="003664FF"/>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8D489B"/>
    <w:pPr>
      <w:overflowPunct/>
      <w:autoSpaceDE/>
      <w:autoSpaceDN/>
      <w:adjustRightInd/>
      <w:spacing w:before="100" w:beforeAutospacing="1" w:after="100" w:afterAutospacing="1" w:line="240" w:lineRule="auto"/>
      <w:ind w:firstLine="0"/>
      <w:jc w:val="left"/>
      <w:textAlignment w:val="auto"/>
    </w:pPr>
    <w:rPr>
      <w:sz w:val="24"/>
      <w:szCs w:val="24"/>
      <w:lang w:eastAsia="en-US"/>
    </w:rPr>
  </w:style>
  <w:style w:type="character" w:customStyle="1" w:styleId="overflow-hidden">
    <w:name w:val="overflow-hidden"/>
    <w:basedOn w:val="DefaultParagraphFont"/>
    <w:rsid w:val="001A7489"/>
  </w:style>
  <w:style w:type="character" w:styleId="Emphasis">
    <w:name w:val="Emphasis"/>
    <w:basedOn w:val="DefaultParagraphFont"/>
    <w:uiPriority w:val="20"/>
    <w:qFormat/>
    <w:rsid w:val="00AF1114"/>
    <w:rPr>
      <w:i/>
      <w:iCs/>
    </w:rPr>
  </w:style>
  <w:style w:type="character" w:customStyle="1" w:styleId="value">
    <w:name w:val="value"/>
    <w:basedOn w:val="DefaultParagraphFont"/>
    <w:rsid w:val="00AF1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983073">
      <w:bodyDiv w:val="1"/>
      <w:marLeft w:val="0"/>
      <w:marRight w:val="0"/>
      <w:marTop w:val="0"/>
      <w:marBottom w:val="0"/>
      <w:divBdr>
        <w:top w:val="none" w:sz="0" w:space="0" w:color="auto"/>
        <w:left w:val="none" w:sz="0" w:space="0" w:color="auto"/>
        <w:bottom w:val="none" w:sz="0" w:space="0" w:color="auto"/>
        <w:right w:val="none" w:sz="0" w:space="0" w:color="auto"/>
      </w:divBdr>
      <w:divsChild>
        <w:div w:id="1529292028">
          <w:marLeft w:val="0"/>
          <w:marRight w:val="0"/>
          <w:marTop w:val="0"/>
          <w:marBottom w:val="0"/>
          <w:divBdr>
            <w:top w:val="none" w:sz="0" w:space="0" w:color="auto"/>
            <w:left w:val="none" w:sz="0" w:space="0" w:color="auto"/>
            <w:bottom w:val="none" w:sz="0" w:space="0" w:color="auto"/>
            <w:right w:val="none" w:sz="0" w:space="0" w:color="auto"/>
          </w:divBdr>
          <w:divsChild>
            <w:div w:id="815294123">
              <w:marLeft w:val="0"/>
              <w:marRight w:val="0"/>
              <w:marTop w:val="0"/>
              <w:marBottom w:val="0"/>
              <w:divBdr>
                <w:top w:val="none" w:sz="0" w:space="0" w:color="auto"/>
                <w:left w:val="none" w:sz="0" w:space="0" w:color="auto"/>
                <w:bottom w:val="none" w:sz="0" w:space="0" w:color="auto"/>
                <w:right w:val="none" w:sz="0" w:space="0" w:color="auto"/>
              </w:divBdr>
              <w:divsChild>
                <w:div w:id="335763744">
                  <w:marLeft w:val="0"/>
                  <w:marRight w:val="0"/>
                  <w:marTop w:val="0"/>
                  <w:marBottom w:val="0"/>
                  <w:divBdr>
                    <w:top w:val="none" w:sz="0" w:space="0" w:color="auto"/>
                    <w:left w:val="none" w:sz="0" w:space="0" w:color="auto"/>
                    <w:bottom w:val="none" w:sz="0" w:space="0" w:color="auto"/>
                    <w:right w:val="none" w:sz="0" w:space="0" w:color="auto"/>
                  </w:divBdr>
                  <w:divsChild>
                    <w:div w:id="132195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92406">
          <w:marLeft w:val="0"/>
          <w:marRight w:val="0"/>
          <w:marTop w:val="0"/>
          <w:marBottom w:val="0"/>
          <w:divBdr>
            <w:top w:val="none" w:sz="0" w:space="0" w:color="auto"/>
            <w:left w:val="none" w:sz="0" w:space="0" w:color="auto"/>
            <w:bottom w:val="none" w:sz="0" w:space="0" w:color="auto"/>
            <w:right w:val="none" w:sz="0" w:space="0" w:color="auto"/>
          </w:divBdr>
          <w:divsChild>
            <w:div w:id="1099525594">
              <w:marLeft w:val="0"/>
              <w:marRight w:val="0"/>
              <w:marTop w:val="0"/>
              <w:marBottom w:val="0"/>
              <w:divBdr>
                <w:top w:val="none" w:sz="0" w:space="0" w:color="auto"/>
                <w:left w:val="none" w:sz="0" w:space="0" w:color="auto"/>
                <w:bottom w:val="none" w:sz="0" w:space="0" w:color="auto"/>
                <w:right w:val="none" w:sz="0" w:space="0" w:color="auto"/>
              </w:divBdr>
              <w:divsChild>
                <w:div w:id="955793834">
                  <w:marLeft w:val="0"/>
                  <w:marRight w:val="0"/>
                  <w:marTop w:val="0"/>
                  <w:marBottom w:val="0"/>
                  <w:divBdr>
                    <w:top w:val="none" w:sz="0" w:space="0" w:color="auto"/>
                    <w:left w:val="none" w:sz="0" w:space="0" w:color="auto"/>
                    <w:bottom w:val="none" w:sz="0" w:space="0" w:color="auto"/>
                    <w:right w:val="none" w:sz="0" w:space="0" w:color="auto"/>
                  </w:divBdr>
                  <w:divsChild>
                    <w:div w:id="226766225">
                      <w:marLeft w:val="0"/>
                      <w:marRight w:val="0"/>
                      <w:marTop w:val="0"/>
                      <w:marBottom w:val="0"/>
                      <w:divBdr>
                        <w:top w:val="none" w:sz="0" w:space="0" w:color="auto"/>
                        <w:left w:val="none" w:sz="0" w:space="0" w:color="auto"/>
                        <w:bottom w:val="none" w:sz="0" w:space="0" w:color="auto"/>
                        <w:right w:val="none" w:sz="0" w:space="0" w:color="auto"/>
                      </w:divBdr>
                      <w:divsChild>
                        <w:div w:id="20302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322256">
      <w:bodyDiv w:val="1"/>
      <w:marLeft w:val="0"/>
      <w:marRight w:val="0"/>
      <w:marTop w:val="0"/>
      <w:marBottom w:val="0"/>
      <w:divBdr>
        <w:top w:val="none" w:sz="0" w:space="0" w:color="auto"/>
        <w:left w:val="none" w:sz="0" w:space="0" w:color="auto"/>
        <w:bottom w:val="none" w:sz="0" w:space="0" w:color="auto"/>
        <w:right w:val="none" w:sz="0" w:space="0" w:color="auto"/>
      </w:divBdr>
    </w:div>
    <w:div w:id="941108810">
      <w:bodyDiv w:val="1"/>
      <w:marLeft w:val="0"/>
      <w:marRight w:val="0"/>
      <w:marTop w:val="0"/>
      <w:marBottom w:val="0"/>
      <w:divBdr>
        <w:top w:val="none" w:sz="0" w:space="0" w:color="auto"/>
        <w:left w:val="none" w:sz="0" w:space="0" w:color="auto"/>
        <w:bottom w:val="none" w:sz="0" w:space="0" w:color="auto"/>
        <w:right w:val="none" w:sz="0" w:space="0" w:color="auto"/>
      </w:divBdr>
      <w:divsChild>
        <w:div w:id="1783955497">
          <w:marLeft w:val="0"/>
          <w:marRight w:val="0"/>
          <w:marTop w:val="0"/>
          <w:marBottom w:val="0"/>
          <w:divBdr>
            <w:top w:val="single" w:sz="2" w:space="0" w:color="auto"/>
            <w:left w:val="single" w:sz="2" w:space="0" w:color="auto"/>
            <w:bottom w:val="single" w:sz="2" w:space="0" w:color="auto"/>
            <w:right w:val="single" w:sz="2" w:space="0" w:color="auto"/>
          </w:divBdr>
          <w:divsChild>
            <w:div w:id="1426421017">
              <w:marLeft w:val="0"/>
              <w:marRight w:val="0"/>
              <w:marTop w:val="0"/>
              <w:marBottom w:val="0"/>
              <w:divBdr>
                <w:top w:val="single" w:sz="2" w:space="0" w:color="auto"/>
                <w:left w:val="single" w:sz="2" w:space="0" w:color="auto"/>
                <w:bottom w:val="single" w:sz="2" w:space="0" w:color="auto"/>
                <w:right w:val="single" w:sz="2" w:space="0" w:color="auto"/>
              </w:divBdr>
              <w:divsChild>
                <w:div w:id="293411997">
                  <w:marLeft w:val="0"/>
                  <w:marRight w:val="0"/>
                  <w:marTop w:val="0"/>
                  <w:marBottom w:val="0"/>
                  <w:divBdr>
                    <w:top w:val="single" w:sz="2" w:space="0" w:color="auto"/>
                    <w:left w:val="single" w:sz="2" w:space="0" w:color="auto"/>
                    <w:bottom w:val="single" w:sz="2" w:space="0" w:color="auto"/>
                    <w:right w:val="single" w:sz="2" w:space="0" w:color="auto"/>
                  </w:divBdr>
                  <w:divsChild>
                    <w:div w:id="1048843656">
                      <w:marLeft w:val="0"/>
                      <w:marRight w:val="0"/>
                      <w:marTop w:val="0"/>
                      <w:marBottom w:val="0"/>
                      <w:divBdr>
                        <w:top w:val="single" w:sz="2" w:space="21" w:color="auto"/>
                        <w:left w:val="single" w:sz="2" w:space="0" w:color="auto"/>
                        <w:bottom w:val="single" w:sz="2" w:space="0" w:color="auto"/>
                        <w:right w:val="single" w:sz="2" w:space="0" w:color="auto"/>
                      </w:divBdr>
                    </w:div>
                  </w:divsChild>
                </w:div>
              </w:divsChild>
            </w:div>
          </w:divsChild>
        </w:div>
      </w:divsChild>
    </w:div>
    <w:div w:id="1411389540">
      <w:bodyDiv w:val="1"/>
      <w:marLeft w:val="0"/>
      <w:marRight w:val="0"/>
      <w:marTop w:val="0"/>
      <w:marBottom w:val="0"/>
      <w:divBdr>
        <w:top w:val="none" w:sz="0" w:space="0" w:color="auto"/>
        <w:left w:val="none" w:sz="0" w:space="0" w:color="auto"/>
        <w:bottom w:val="none" w:sz="0" w:space="0" w:color="auto"/>
        <w:right w:val="none" w:sz="0" w:space="0" w:color="auto"/>
      </w:divBdr>
      <w:divsChild>
        <w:div w:id="2073000662">
          <w:marLeft w:val="0"/>
          <w:marRight w:val="0"/>
          <w:marTop w:val="0"/>
          <w:marBottom w:val="0"/>
          <w:divBdr>
            <w:top w:val="single" w:sz="2" w:space="0" w:color="auto"/>
            <w:left w:val="single" w:sz="2" w:space="0" w:color="auto"/>
            <w:bottom w:val="single" w:sz="2" w:space="0" w:color="auto"/>
            <w:right w:val="single" w:sz="2" w:space="0" w:color="auto"/>
          </w:divBdr>
          <w:divsChild>
            <w:div w:id="12801458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13524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doi.org/10.26877/paudia.v13i2.50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33024/jkm.v5i3.1418" TargetMode="External"/><Relationship Id="rId7" Type="http://schemas.openxmlformats.org/officeDocument/2006/relationships/endnotes" Target="endnotes.xml"/><Relationship Id="rId12" Type="http://schemas.openxmlformats.org/officeDocument/2006/relationships/hyperlink" Target="mailto:ulfah053@gmail.com" TargetMode="External"/><Relationship Id="rId17" Type="http://schemas.openxmlformats.org/officeDocument/2006/relationships/hyperlink" Target="http://dx.doi.org/10.30829/jumantik.v6i3.957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47521/selodangmayang.v6i1.142" TargetMode="External"/><Relationship Id="rId20" Type="http://schemas.openxmlformats.org/officeDocument/2006/relationships/hyperlink" Target="https://doi.org/10.32764/eduscope.v5i1.3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hyo.hasanudin@ikippgribojonegoro.ac.id"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33992/jsh:tjoh.v13i1.10" TargetMode="External"/><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dx.doi.org/10.25157/jmph.v4i2.16182"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hdqm1i77btxrikU1h/7Sxnsydw==">CgMxLjAyCGguZ2pkZ3hzOAByITF1RUt5Y1VOb3Y4RkdIYlNpbkljNjVKeE5WaUhjc1FfVw==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2148</Words>
  <Characters>12244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romadhoni</dc:creator>
  <cp:lastModifiedBy>TRY KURNIAWAN</cp:lastModifiedBy>
  <cp:revision>5</cp:revision>
  <dcterms:created xsi:type="dcterms:W3CDTF">2021-06-13T20:44:00Z</dcterms:created>
  <dcterms:modified xsi:type="dcterms:W3CDTF">2025-05-13T10:07:00Z</dcterms:modified>
</cp:coreProperties>
</file>